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FB" w:rsidRPr="00DF50B4" w:rsidRDefault="00A40AFB" w:rsidP="000F1B5C">
      <w:pPr>
        <w:ind w:left="8222"/>
        <w:rPr>
          <w:rFonts w:ascii="Times New Roman" w:hAnsi="Times New Roman" w:cs="Times New Roman"/>
        </w:rPr>
      </w:pPr>
      <w:r w:rsidRPr="00DF50B4">
        <w:rPr>
          <w:rFonts w:ascii="Times New Roman" w:hAnsi="Times New Roman" w:cs="Times New Roman"/>
        </w:rPr>
        <w:t>Приложение 1 Учебный план к ППССЗ по спе</w:t>
      </w:r>
      <w:r w:rsidR="000F1B5C" w:rsidRPr="00DF50B4">
        <w:rPr>
          <w:rFonts w:ascii="Times New Roman" w:hAnsi="Times New Roman" w:cs="Times New Roman"/>
        </w:rPr>
        <w:t>циальности 09.02.07 Информационные системы и програм</w:t>
      </w:r>
      <w:r w:rsidR="000C3968">
        <w:rPr>
          <w:rFonts w:ascii="Times New Roman" w:hAnsi="Times New Roman" w:cs="Times New Roman"/>
        </w:rPr>
        <w:t>м</w:t>
      </w:r>
      <w:r w:rsidR="000F1B5C" w:rsidRPr="00DF50B4">
        <w:rPr>
          <w:rFonts w:ascii="Times New Roman" w:hAnsi="Times New Roman" w:cs="Times New Roman"/>
        </w:rPr>
        <w:t>ирование</w:t>
      </w:r>
    </w:p>
    <w:p w:rsidR="00A40AFB" w:rsidRPr="00DF50B4" w:rsidRDefault="00A40AFB">
      <w:pPr>
        <w:rPr>
          <w:rFonts w:ascii="Times New Roman" w:hAnsi="Times New Roman" w:cs="Times New Roman"/>
        </w:rPr>
      </w:pPr>
    </w:p>
    <w:p w:rsidR="000F1B5C" w:rsidRPr="00DF50B4" w:rsidRDefault="000F1B5C">
      <w:pPr>
        <w:rPr>
          <w:rFonts w:ascii="Times New Roman" w:hAnsi="Times New Roman" w:cs="Times New Roman"/>
        </w:rPr>
      </w:pPr>
    </w:p>
    <w:p w:rsidR="000F1B5C" w:rsidRPr="00DF50B4" w:rsidRDefault="000F1B5C">
      <w:pPr>
        <w:rPr>
          <w:rFonts w:ascii="Times New Roman" w:hAnsi="Times New Roman" w:cs="Times New Roman"/>
        </w:rPr>
      </w:pPr>
    </w:p>
    <w:p w:rsidR="00A40AFB" w:rsidRPr="00DF50B4" w:rsidRDefault="00A40AFB" w:rsidP="00DF50B4">
      <w:pPr>
        <w:jc w:val="center"/>
        <w:rPr>
          <w:rFonts w:ascii="Times New Roman" w:hAnsi="Times New Roman" w:cs="Times New Roman"/>
          <w:b/>
          <w:sz w:val="28"/>
        </w:rPr>
      </w:pPr>
      <w:r w:rsidRPr="00DF50B4">
        <w:rPr>
          <w:rFonts w:ascii="Times New Roman" w:hAnsi="Times New Roman" w:cs="Times New Roman"/>
          <w:b/>
          <w:sz w:val="28"/>
        </w:rPr>
        <w:t>УЧЕБНЫЙ ПЛАН</w:t>
      </w:r>
    </w:p>
    <w:p w:rsidR="00A40AFB" w:rsidRPr="00DF50B4" w:rsidRDefault="00A40AFB" w:rsidP="00DF50B4">
      <w:pPr>
        <w:jc w:val="center"/>
        <w:rPr>
          <w:rFonts w:ascii="Times New Roman" w:hAnsi="Times New Roman" w:cs="Times New Roman"/>
        </w:rPr>
      </w:pPr>
      <w:r w:rsidRPr="00DF50B4">
        <w:rPr>
          <w:rFonts w:ascii="Times New Roman" w:hAnsi="Times New Roman" w:cs="Times New Roman"/>
        </w:rPr>
        <w:t>государственного бюджетного профессионального образовательного учрежд</w:t>
      </w:r>
      <w:r w:rsidR="000F1B5C" w:rsidRPr="00DF50B4">
        <w:rPr>
          <w:rFonts w:ascii="Times New Roman" w:hAnsi="Times New Roman" w:cs="Times New Roman"/>
        </w:rPr>
        <w:t xml:space="preserve">ения «Ветлужский </w:t>
      </w:r>
      <w:proofErr w:type="spellStart"/>
      <w:r w:rsidR="000F1B5C" w:rsidRPr="00DF50B4">
        <w:rPr>
          <w:rFonts w:ascii="Times New Roman" w:hAnsi="Times New Roman" w:cs="Times New Roman"/>
        </w:rPr>
        <w:t>лесоагротехнический</w:t>
      </w:r>
      <w:proofErr w:type="spellEnd"/>
      <w:r w:rsidR="000F1B5C" w:rsidRPr="00DF50B4">
        <w:rPr>
          <w:rFonts w:ascii="Times New Roman" w:hAnsi="Times New Roman" w:cs="Times New Roman"/>
        </w:rPr>
        <w:t xml:space="preserve"> техникум</w:t>
      </w:r>
      <w:r w:rsidRPr="00DF50B4">
        <w:rPr>
          <w:rFonts w:ascii="Times New Roman" w:hAnsi="Times New Roman" w:cs="Times New Roman"/>
        </w:rPr>
        <w:t>»</w:t>
      </w:r>
    </w:p>
    <w:p w:rsidR="00A40AFB" w:rsidRPr="00DF50B4" w:rsidRDefault="00A40AFB" w:rsidP="00DF50B4">
      <w:pPr>
        <w:jc w:val="center"/>
        <w:rPr>
          <w:rFonts w:ascii="Times New Roman" w:hAnsi="Times New Roman" w:cs="Times New Roman"/>
        </w:rPr>
      </w:pPr>
      <w:r w:rsidRPr="00DF50B4">
        <w:rPr>
          <w:rFonts w:ascii="Times New Roman" w:hAnsi="Times New Roman" w:cs="Times New Roman"/>
        </w:rPr>
        <w:t>образовательной программы среднего профессионального образования</w:t>
      </w:r>
    </w:p>
    <w:p w:rsidR="00DF50B4" w:rsidRPr="00DF50B4" w:rsidRDefault="00A40AFB" w:rsidP="00DF50B4">
      <w:pPr>
        <w:jc w:val="center"/>
        <w:rPr>
          <w:rFonts w:ascii="Times New Roman" w:hAnsi="Times New Roman" w:cs="Times New Roman"/>
        </w:rPr>
      </w:pPr>
      <w:r w:rsidRPr="00DF50B4">
        <w:rPr>
          <w:rFonts w:ascii="Times New Roman" w:hAnsi="Times New Roman" w:cs="Times New Roman"/>
        </w:rPr>
        <w:t>по специальности 09.02.07 Информационные системы и программирование</w:t>
      </w:r>
    </w:p>
    <w:p w:rsidR="00DF50B4" w:rsidRPr="00DF50B4" w:rsidRDefault="00DF50B4">
      <w:pPr>
        <w:rPr>
          <w:rFonts w:ascii="Times New Roman" w:hAnsi="Times New Roman" w:cs="Times New Roman"/>
        </w:rPr>
      </w:pPr>
    </w:p>
    <w:p w:rsidR="00DF50B4" w:rsidRDefault="00A40AFB">
      <w:pPr>
        <w:rPr>
          <w:rFonts w:ascii="Times New Roman" w:hAnsi="Times New Roman" w:cs="Times New Roman"/>
        </w:rPr>
      </w:pPr>
      <w:r w:rsidRPr="00DF50B4">
        <w:rPr>
          <w:rFonts w:ascii="Times New Roman" w:hAnsi="Times New Roman" w:cs="Times New Roman"/>
        </w:rPr>
        <w:t xml:space="preserve"> </w:t>
      </w:r>
    </w:p>
    <w:p w:rsidR="00DF50B4" w:rsidRDefault="00DF50B4">
      <w:pPr>
        <w:rPr>
          <w:rFonts w:ascii="Times New Roman" w:hAnsi="Times New Roman" w:cs="Times New Roman"/>
        </w:rPr>
      </w:pPr>
    </w:p>
    <w:p w:rsidR="00DF50B4" w:rsidRPr="00DF50B4" w:rsidRDefault="00DF50B4">
      <w:pPr>
        <w:rPr>
          <w:rFonts w:ascii="Times New Roman" w:hAnsi="Times New Roman" w:cs="Times New Roman"/>
        </w:rPr>
      </w:pPr>
    </w:p>
    <w:p w:rsidR="00A40AFB" w:rsidRPr="00DF50B4" w:rsidRDefault="00A40AFB" w:rsidP="00DF50B4">
      <w:pPr>
        <w:spacing w:after="0"/>
        <w:ind w:left="10065"/>
        <w:rPr>
          <w:rFonts w:ascii="Times New Roman" w:hAnsi="Times New Roman" w:cs="Times New Roman"/>
        </w:rPr>
      </w:pPr>
      <w:r w:rsidRPr="00DF50B4">
        <w:rPr>
          <w:rFonts w:ascii="Times New Roman" w:hAnsi="Times New Roman" w:cs="Times New Roman"/>
        </w:rPr>
        <w:t xml:space="preserve">Квалификация: специалист по информационным системам </w:t>
      </w:r>
    </w:p>
    <w:p w:rsidR="00A40AFB" w:rsidRPr="00DF50B4" w:rsidRDefault="00A40AFB" w:rsidP="00DF50B4">
      <w:pPr>
        <w:spacing w:after="0"/>
        <w:ind w:left="10065"/>
        <w:rPr>
          <w:rFonts w:ascii="Times New Roman" w:hAnsi="Times New Roman" w:cs="Times New Roman"/>
        </w:rPr>
      </w:pPr>
      <w:r w:rsidRPr="00DF50B4">
        <w:rPr>
          <w:rFonts w:ascii="Times New Roman" w:hAnsi="Times New Roman" w:cs="Times New Roman"/>
        </w:rPr>
        <w:t xml:space="preserve">Форма обучения - очная </w:t>
      </w:r>
    </w:p>
    <w:p w:rsidR="00A40AFB" w:rsidRPr="00DF50B4" w:rsidRDefault="00A40AFB" w:rsidP="00DF50B4">
      <w:pPr>
        <w:spacing w:after="0"/>
        <w:ind w:left="10065"/>
        <w:rPr>
          <w:rFonts w:ascii="Times New Roman" w:hAnsi="Times New Roman" w:cs="Times New Roman"/>
        </w:rPr>
      </w:pPr>
      <w:r w:rsidRPr="00DF50B4">
        <w:rPr>
          <w:rFonts w:ascii="Times New Roman" w:hAnsi="Times New Roman" w:cs="Times New Roman"/>
        </w:rPr>
        <w:t xml:space="preserve">Нормативный срок обучения – 3 года10 мес. </w:t>
      </w:r>
    </w:p>
    <w:p w:rsidR="00A40AFB" w:rsidRPr="00DF50B4" w:rsidRDefault="00A40AFB" w:rsidP="00DF50B4">
      <w:pPr>
        <w:spacing w:after="0"/>
        <w:ind w:left="10065"/>
        <w:rPr>
          <w:rFonts w:ascii="Times New Roman" w:hAnsi="Times New Roman" w:cs="Times New Roman"/>
        </w:rPr>
      </w:pPr>
      <w:r w:rsidRPr="00DF50B4">
        <w:rPr>
          <w:rFonts w:ascii="Times New Roman" w:hAnsi="Times New Roman" w:cs="Times New Roman"/>
        </w:rPr>
        <w:t xml:space="preserve">На базе основного общего образования </w:t>
      </w:r>
    </w:p>
    <w:p w:rsidR="0024454E" w:rsidRDefault="00A40AFB" w:rsidP="00DF50B4">
      <w:pPr>
        <w:spacing w:after="0"/>
        <w:ind w:left="10065"/>
        <w:rPr>
          <w:rFonts w:ascii="Times New Roman" w:hAnsi="Times New Roman" w:cs="Times New Roman"/>
        </w:rPr>
      </w:pPr>
      <w:r w:rsidRPr="00DF50B4">
        <w:rPr>
          <w:rFonts w:ascii="Times New Roman" w:hAnsi="Times New Roman" w:cs="Times New Roman"/>
        </w:rPr>
        <w:t>Профиль получаемого профессионального образования – технологический</w:t>
      </w:r>
    </w:p>
    <w:p w:rsidR="00DF50B4" w:rsidRDefault="00DF50B4" w:rsidP="00DF50B4">
      <w:pPr>
        <w:spacing w:after="0"/>
        <w:ind w:left="10065"/>
        <w:rPr>
          <w:rFonts w:ascii="Times New Roman" w:hAnsi="Times New Roman" w:cs="Times New Roman"/>
        </w:rPr>
      </w:pPr>
    </w:p>
    <w:p w:rsidR="00DF50B4" w:rsidRDefault="00DF50B4" w:rsidP="00DF50B4">
      <w:pPr>
        <w:spacing w:after="0"/>
        <w:ind w:left="10065"/>
        <w:rPr>
          <w:rFonts w:ascii="Times New Roman" w:hAnsi="Times New Roman" w:cs="Times New Roman"/>
        </w:rPr>
      </w:pPr>
    </w:p>
    <w:p w:rsidR="00DF50B4" w:rsidRDefault="00DF50B4" w:rsidP="00DF50B4">
      <w:pPr>
        <w:spacing w:after="0"/>
        <w:ind w:left="10065" w:hanging="3686"/>
        <w:rPr>
          <w:rFonts w:ascii="Times New Roman" w:hAnsi="Times New Roman" w:cs="Times New Roman"/>
        </w:rPr>
      </w:pPr>
      <w:r>
        <w:rPr>
          <w:rFonts w:ascii="Times New Roman" w:hAnsi="Times New Roman" w:cs="Times New Roman"/>
        </w:rPr>
        <w:t xml:space="preserve">2024г. </w:t>
      </w:r>
    </w:p>
    <w:p w:rsidR="00E76957" w:rsidRPr="00E76957" w:rsidRDefault="00E76957" w:rsidP="00E76957">
      <w:pPr>
        <w:pStyle w:val="a3"/>
        <w:numPr>
          <w:ilvl w:val="0"/>
          <w:numId w:val="1"/>
        </w:numPr>
        <w:spacing w:after="0"/>
        <w:rPr>
          <w:rFonts w:ascii="Times New Roman" w:hAnsi="Times New Roman" w:cs="Times New Roman"/>
          <w:b/>
        </w:rPr>
      </w:pPr>
      <w:r w:rsidRPr="00E76957">
        <w:rPr>
          <w:rFonts w:ascii="Times New Roman" w:hAnsi="Times New Roman" w:cs="Times New Roman"/>
          <w:b/>
        </w:rPr>
        <w:lastRenderedPageBreak/>
        <w:t xml:space="preserve">Пояснительная записка </w:t>
      </w:r>
    </w:p>
    <w:p w:rsidR="00E76957" w:rsidRDefault="00E76957" w:rsidP="00E76957">
      <w:pPr>
        <w:pStyle w:val="a3"/>
        <w:spacing w:after="0"/>
        <w:ind w:left="644" w:firstLine="490"/>
        <w:jc w:val="both"/>
        <w:rPr>
          <w:rFonts w:ascii="Times New Roman" w:hAnsi="Times New Roman" w:cs="Times New Roman"/>
        </w:rPr>
      </w:pPr>
      <w:r w:rsidRPr="00E76957">
        <w:rPr>
          <w:rFonts w:ascii="Times New Roman" w:hAnsi="Times New Roman" w:cs="Times New Roman"/>
        </w:rPr>
        <w:t>Настоящий учебный план программы подготовки специалистов среднего звена (далее – образовательной программы) среднего профессионального образования Г</w:t>
      </w:r>
      <w:r>
        <w:rPr>
          <w:rFonts w:ascii="Times New Roman" w:hAnsi="Times New Roman" w:cs="Times New Roman"/>
        </w:rPr>
        <w:t xml:space="preserve">БПОУ «Ветлужский </w:t>
      </w:r>
      <w:proofErr w:type="spellStart"/>
      <w:r>
        <w:rPr>
          <w:rFonts w:ascii="Times New Roman" w:hAnsi="Times New Roman" w:cs="Times New Roman"/>
        </w:rPr>
        <w:t>лесоагротехнический</w:t>
      </w:r>
      <w:proofErr w:type="spellEnd"/>
      <w:r>
        <w:rPr>
          <w:rFonts w:ascii="Times New Roman" w:hAnsi="Times New Roman" w:cs="Times New Roman"/>
        </w:rPr>
        <w:t xml:space="preserve"> техникум</w:t>
      </w:r>
      <w:r w:rsidRPr="00E76957">
        <w:rPr>
          <w:rFonts w:ascii="Times New Roman" w:hAnsi="Times New Roman" w:cs="Times New Roman"/>
        </w:rPr>
        <w:t xml:space="preserve">» разработан на основе Федерального государственного образовательного стандарта по специальности среднего профессионального образования (далее – СПО), утвержденного приказом Министерства образования и науки Российской Федерации № 1547 от 9 декабря 2016 г., </w:t>
      </w:r>
      <w:proofErr w:type="spellStart"/>
      <w:r w:rsidRPr="00E76957">
        <w:rPr>
          <w:rFonts w:ascii="Times New Roman" w:hAnsi="Times New Roman" w:cs="Times New Roman"/>
        </w:rPr>
        <w:t>зарегистр</w:t>
      </w:r>
      <w:proofErr w:type="spellEnd"/>
      <w:r w:rsidRPr="00E76957">
        <w:rPr>
          <w:rFonts w:ascii="Times New Roman" w:hAnsi="Times New Roman" w:cs="Times New Roman"/>
        </w:rPr>
        <w:t>. Министерством юстиции (</w:t>
      </w:r>
      <w:proofErr w:type="spellStart"/>
      <w:r w:rsidRPr="00E76957">
        <w:rPr>
          <w:rFonts w:ascii="Times New Roman" w:hAnsi="Times New Roman" w:cs="Times New Roman"/>
        </w:rPr>
        <w:t>рег</w:t>
      </w:r>
      <w:proofErr w:type="spellEnd"/>
      <w:r w:rsidRPr="00E76957">
        <w:rPr>
          <w:rFonts w:ascii="Times New Roman" w:hAnsi="Times New Roman" w:cs="Times New Roman"/>
        </w:rPr>
        <w:t xml:space="preserve">. № 44936 от 26 декабря 2016 г.), с изменениями 09.02.07 Информационные системы и программирование. </w:t>
      </w:r>
    </w:p>
    <w:p w:rsidR="00BF42FC" w:rsidRDefault="00BF42FC" w:rsidP="00E76957">
      <w:pPr>
        <w:pStyle w:val="a3"/>
        <w:spacing w:after="0"/>
        <w:ind w:left="644" w:firstLine="490"/>
        <w:jc w:val="both"/>
        <w:rPr>
          <w:rFonts w:ascii="Times New Roman" w:hAnsi="Times New Roman" w:cs="Times New Roman"/>
        </w:rPr>
      </w:pPr>
    </w:p>
    <w:p w:rsidR="00BF42FC" w:rsidRDefault="00E76957" w:rsidP="00E76957">
      <w:pPr>
        <w:pStyle w:val="a3"/>
        <w:spacing w:after="0"/>
        <w:ind w:left="644"/>
        <w:rPr>
          <w:rFonts w:ascii="Times New Roman" w:hAnsi="Times New Roman" w:cs="Times New Roman"/>
        </w:rPr>
      </w:pPr>
      <w:r w:rsidRPr="00E76957">
        <w:rPr>
          <w:rFonts w:ascii="Times New Roman" w:hAnsi="Times New Roman" w:cs="Times New Roman"/>
        </w:rPr>
        <w:t xml:space="preserve">Нормативные документы: </w:t>
      </w:r>
    </w:p>
    <w:p w:rsidR="00BF42FC" w:rsidRDefault="00E76957" w:rsidP="00E76957">
      <w:pPr>
        <w:pStyle w:val="a3"/>
        <w:spacing w:after="0"/>
        <w:ind w:left="644"/>
        <w:rPr>
          <w:rFonts w:ascii="Times New Roman" w:hAnsi="Times New Roman" w:cs="Times New Roman"/>
        </w:rPr>
      </w:pPr>
      <w:r w:rsidRPr="00E76957">
        <w:rPr>
          <w:rFonts w:ascii="Times New Roman" w:hAnsi="Times New Roman" w:cs="Times New Roman"/>
        </w:rPr>
        <w:t xml:space="preserve">- Приказ Министерства образования и науки Российской Федерации от 17.05 2012 г. № 413 «Об утверждении федерального государственного образовательного стандарта среднего общего образования; </w:t>
      </w:r>
    </w:p>
    <w:p w:rsidR="00BF42FC" w:rsidRDefault="00E76957" w:rsidP="00E76957">
      <w:pPr>
        <w:pStyle w:val="a3"/>
        <w:spacing w:after="0"/>
        <w:ind w:left="644"/>
        <w:rPr>
          <w:rFonts w:ascii="Times New Roman" w:hAnsi="Times New Roman" w:cs="Times New Roman"/>
        </w:rPr>
      </w:pPr>
      <w:r w:rsidRPr="00E76957">
        <w:rPr>
          <w:rFonts w:ascii="Times New Roman" w:hAnsi="Times New Roman" w:cs="Times New Roman"/>
        </w:rPr>
        <w:t xml:space="preserve">-Приказ Министерства просвещения Российской Федерации от 24.08.2022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BF42FC" w:rsidRDefault="00E76957" w:rsidP="00E76957">
      <w:pPr>
        <w:pStyle w:val="a3"/>
        <w:spacing w:after="0"/>
        <w:ind w:left="644"/>
        <w:rPr>
          <w:rFonts w:ascii="Times New Roman" w:hAnsi="Times New Roman" w:cs="Times New Roman"/>
        </w:rPr>
      </w:pPr>
      <w:r w:rsidRPr="00E76957">
        <w:rPr>
          <w:rFonts w:ascii="Times New Roman" w:hAnsi="Times New Roman" w:cs="Times New Roman"/>
        </w:rPr>
        <w:t xml:space="preserve">- 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BF42FC" w:rsidRDefault="00E76957" w:rsidP="00E76957">
      <w:pPr>
        <w:pStyle w:val="a3"/>
        <w:spacing w:after="0"/>
        <w:ind w:left="644"/>
        <w:rPr>
          <w:rFonts w:ascii="Times New Roman" w:hAnsi="Times New Roman" w:cs="Times New Roman"/>
        </w:rPr>
      </w:pPr>
      <w:r w:rsidRPr="00E76957">
        <w:rPr>
          <w:rFonts w:ascii="Times New Roman" w:hAnsi="Times New Roman" w:cs="Times New Roman"/>
        </w:rPr>
        <w:t xml:space="preserve">- Приказ Министерства науки и высшего образования Российской Федерации и министерства просвещения Российской Федерации от 05.08 2020 г. № 885/390 «О практической подготовке обучающихся»; </w:t>
      </w:r>
    </w:p>
    <w:p w:rsidR="00DF50B4" w:rsidRDefault="00E76957" w:rsidP="00E76957">
      <w:pPr>
        <w:pStyle w:val="a3"/>
        <w:spacing w:after="0"/>
        <w:ind w:left="644"/>
        <w:rPr>
          <w:rFonts w:ascii="Times New Roman" w:hAnsi="Times New Roman" w:cs="Times New Roman"/>
        </w:rPr>
      </w:pPr>
      <w:r w:rsidRPr="00E76957">
        <w:rPr>
          <w:rFonts w:ascii="Times New Roman" w:hAnsi="Times New Roman" w:cs="Times New Roman"/>
        </w:rPr>
        <w:t>-Устав Г</w:t>
      </w:r>
      <w:r w:rsidR="00BF42FC">
        <w:rPr>
          <w:rFonts w:ascii="Times New Roman" w:hAnsi="Times New Roman" w:cs="Times New Roman"/>
        </w:rPr>
        <w:t xml:space="preserve">БПОУ «Ветлужский </w:t>
      </w:r>
      <w:proofErr w:type="spellStart"/>
      <w:r w:rsidR="00BF42FC">
        <w:rPr>
          <w:rFonts w:ascii="Times New Roman" w:hAnsi="Times New Roman" w:cs="Times New Roman"/>
        </w:rPr>
        <w:t>лесоагротехнический</w:t>
      </w:r>
      <w:proofErr w:type="spellEnd"/>
      <w:r w:rsidR="00BF42FC">
        <w:rPr>
          <w:rFonts w:ascii="Times New Roman" w:hAnsi="Times New Roman" w:cs="Times New Roman"/>
        </w:rPr>
        <w:t xml:space="preserve"> техникум</w:t>
      </w:r>
      <w:r w:rsidRPr="00E76957">
        <w:rPr>
          <w:rFonts w:ascii="Times New Roman" w:hAnsi="Times New Roman" w:cs="Times New Roman"/>
        </w:rPr>
        <w:t>»;</w:t>
      </w:r>
    </w:p>
    <w:p w:rsidR="00B5355A" w:rsidRDefault="00B5355A" w:rsidP="00E76957">
      <w:pPr>
        <w:pStyle w:val="a3"/>
        <w:spacing w:after="0"/>
        <w:ind w:left="644"/>
        <w:rPr>
          <w:rFonts w:ascii="Times New Roman" w:hAnsi="Times New Roman" w:cs="Times New Roman"/>
        </w:rPr>
      </w:pPr>
    </w:p>
    <w:p w:rsidR="00B5355A" w:rsidRPr="00B5355A" w:rsidRDefault="00B5355A" w:rsidP="00E76957">
      <w:pPr>
        <w:pStyle w:val="a3"/>
        <w:spacing w:after="0"/>
        <w:ind w:left="644"/>
        <w:rPr>
          <w:rFonts w:ascii="Times New Roman" w:hAnsi="Times New Roman" w:cs="Times New Roman"/>
          <w:b/>
        </w:rPr>
      </w:pPr>
      <w:r w:rsidRPr="00B5355A">
        <w:rPr>
          <w:rFonts w:ascii="Times New Roman" w:hAnsi="Times New Roman" w:cs="Times New Roman"/>
          <w:b/>
        </w:rPr>
        <w:t xml:space="preserve">1.1. Организация учебного процесса и режим занятий </w:t>
      </w:r>
    </w:p>
    <w:p w:rsidR="00B5355A" w:rsidRDefault="00B5355A" w:rsidP="00B5355A">
      <w:pPr>
        <w:pStyle w:val="a3"/>
        <w:spacing w:after="0"/>
        <w:ind w:left="644" w:firstLine="349"/>
        <w:rPr>
          <w:rFonts w:ascii="Times New Roman" w:hAnsi="Times New Roman" w:cs="Times New Roman"/>
        </w:rPr>
      </w:pPr>
      <w:r w:rsidRPr="00B5355A">
        <w:rPr>
          <w:rFonts w:ascii="Times New Roman" w:hAnsi="Times New Roman" w:cs="Times New Roman"/>
        </w:rPr>
        <w:t xml:space="preserve">Начало учебных занятий на всех курсах обучения – 1 сентября, окончание учебных занятий на каждом курсе в соответствии с графиком учебного процесса. Продолжительность учебной недели – шестидневная. Продолжительность учебных занятий – группировка парами. </w:t>
      </w:r>
    </w:p>
    <w:p w:rsidR="00B5355A" w:rsidRDefault="00B5355A" w:rsidP="00B5355A">
      <w:pPr>
        <w:pStyle w:val="a3"/>
        <w:spacing w:after="0"/>
        <w:ind w:left="644" w:firstLine="349"/>
        <w:rPr>
          <w:rFonts w:ascii="Times New Roman" w:hAnsi="Times New Roman" w:cs="Times New Roman"/>
        </w:rPr>
      </w:pPr>
      <w:r w:rsidRPr="00B5355A">
        <w:rPr>
          <w:rFonts w:ascii="Times New Roman" w:hAnsi="Times New Roman" w:cs="Times New Roman"/>
        </w:rPr>
        <w:t xml:space="preserve">Допускается группирование занятий парами по шесть-восемь академических часов при изучении отдельных модулей и междисциплинарных курсов. Обучение ведется на русском языке. </w:t>
      </w:r>
    </w:p>
    <w:p w:rsidR="00B5355A" w:rsidRDefault="00B5355A" w:rsidP="00B5355A">
      <w:pPr>
        <w:pStyle w:val="a3"/>
        <w:spacing w:after="0"/>
        <w:ind w:left="644" w:firstLine="349"/>
        <w:rPr>
          <w:rFonts w:ascii="Times New Roman" w:hAnsi="Times New Roman" w:cs="Times New Roman"/>
        </w:rPr>
      </w:pPr>
      <w:r w:rsidRPr="00B5355A">
        <w:rPr>
          <w:rFonts w:ascii="Times New Roman" w:hAnsi="Times New Roman" w:cs="Times New Roman"/>
        </w:rPr>
        <w:t>Формы и процедуры текущего контроля знаний и, системы оценок отражены в положении о текущем контроле знаний и промежуточной аттестации обучающихся.</w:t>
      </w:r>
    </w:p>
    <w:p w:rsidR="00B5355A" w:rsidRDefault="00B5355A" w:rsidP="00B5355A">
      <w:pPr>
        <w:pStyle w:val="a3"/>
        <w:spacing w:after="0"/>
        <w:ind w:left="644" w:firstLine="349"/>
        <w:rPr>
          <w:rFonts w:ascii="Times New Roman" w:hAnsi="Times New Roman" w:cs="Times New Roman"/>
        </w:rPr>
      </w:pPr>
      <w:r w:rsidRPr="00B5355A">
        <w:rPr>
          <w:rFonts w:ascii="Times New Roman" w:hAnsi="Times New Roman" w:cs="Times New Roman"/>
        </w:rPr>
        <w:t xml:space="preserve">Объем образовательной нагрузки составляет 36 часов в неделю и включает все виды работы обучающихся во взаимодействии с преподавателем по видам учебных занятий (уроки, лабораторные и практические занятия, консультации, лекции, семинары), а также самостоятельную работу и промежуточную аттестацию. </w:t>
      </w:r>
    </w:p>
    <w:p w:rsidR="00B5355A" w:rsidRDefault="00B5355A" w:rsidP="00B5355A">
      <w:pPr>
        <w:pStyle w:val="a3"/>
        <w:spacing w:after="0"/>
        <w:ind w:left="644" w:firstLine="349"/>
        <w:rPr>
          <w:rFonts w:ascii="Times New Roman" w:hAnsi="Times New Roman" w:cs="Times New Roman"/>
        </w:rPr>
      </w:pPr>
      <w:r w:rsidRPr="00B5355A">
        <w:rPr>
          <w:rFonts w:ascii="Times New Roman" w:hAnsi="Times New Roman" w:cs="Times New Roman"/>
        </w:rPr>
        <w:t xml:space="preserve">Занятия с делением на подгруппы проводятся по дисциплинам: ОД.06 Иностранный язык, ОД.08 Информатика, ОГСЭ.02 Иностранный язык в профессиональной деятельности, лабораторные работы по всем дисциплинам и МДК, практические работы при наличии необходимого оборудования. Количество человек в подгруппе 8-13 человек. </w:t>
      </w:r>
      <w:proofErr w:type="gramStart"/>
      <w:r w:rsidRPr="00B5355A">
        <w:rPr>
          <w:rFonts w:ascii="Times New Roman" w:hAnsi="Times New Roman" w:cs="Times New Roman"/>
        </w:rPr>
        <w:t>Консультации могут быть как устные, так и письменные, проводятся с группой, подгруппой и отдельными обучающимися.</w:t>
      </w:r>
      <w:proofErr w:type="gramEnd"/>
      <w:r w:rsidRPr="00B5355A">
        <w:rPr>
          <w:rFonts w:ascii="Times New Roman" w:hAnsi="Times New Roman" w:cs="Times New Roman"/>
        </w:rPr>
        <w:t xml:space="preserve"> Распределение часов консультаций </w:t>
      </w:r>
      <w:r w:rsidR="003C24B0">
        <w:rPr>
          <w:rFonts w:ascii="Times New Roman" w:hAnsi="Times New Roman" w:cs="Times New Roman"/>
        </w:rPr>
        <w:t xml:space="preserve">техникум </w:t>
      </w:r>
      <w:r w:rsidRPr="00B5355A">
        <w:rPr>
          <w:rFonts w:ascii="Times New Roman" w:hAnsi="Times New Roman" w:cs="Times New Roman"/>
        </w:rPr>
        <w:t xml:space="preserve">производит самостоятельно. Консультации выделяются </w:t>
      </w:r>
      <w:r w:rsidRPr="00B5355A">
        <w:rPr>
          <w:rFonts w:ascii="Times New Roman" w:hAnsi="Times New Roman" w:cs="Times New Roman"/>
        </w:rPr>
        <w:lastRenderedPageBreak/>
        <w:t xml:space="preserve">на дисциплины, МДК и ПМ, где формой промежуточной аттестации предусмотрен экзамен, экзамен по модулю за счет часов, отведенных на дисциплины, междисциплинарные курсы. </w:t>
      </w:r>
    </w:p>
    <w:p w:rsidR="00B5355A" w:rsidRDefault="00B5355A" w:rsidP="00B5355A">
      <w:pPr>
        <w:pStyle w:val="a3"/>
        <w:spacing w:after="0"/>
        <w:ind w:left="644" w:firstLine="349"/>
        <w:rPr>
          <w:rFonts w:ascii="Times New Roman" w:hAnsi="Times New Roman" w:cs="Times New Roman"/>
        </w:rPr>
      </w:pPr>
      <w:r w:rsidRPr="00B5355A">
        <w:rPr>
          <w:rFonts w:ascii="Times New Roman" w:hAnsi="Times New Roman" w:cs="Times New Roman"/>
        </w:rPr>
        <w:t xml:space="preserve">Практика является обязательным разделом образовательной программы. </w:t>
      </w:r>
    </w:p>
    <w:p w:rsidR="003C24B0" w:rsidRDefault="00B5355A" w:rsidP="00B5355A">
      <w:pPr>
        <w:pStyle w:val="a3"/>
        <w:spacing w:after="0"/>
        <w:ind w:left="644" w:firstLine="349"/>
        <w:rPr>
          <w:rFonts w:ascii="Times New Roman" w:hAnsi="Times New Roman" w:cs="Times New Roman"/>
        </w:rPr>
      </w:pPr>
      <w:r w:rsidRPr="00B5355A">
        <w:rPr>
          <w:rFonts w:ascii="Times New Roman" w:hAnsi="Times New Roman" w:cs="Times New Roman"/>
        </w:rPr>
        <w:t xml:space="preserve">Учебная практика и производственная практика реализуются только концентрированно. Порядок проведения практик на каждом курсе отражен в календарном учебном графике. </w:t>
      </w:r>
    </w:p>
    <w:p w:rsidR="003C24B0" w:rsidRDefault="00B5355A" w:rsidP="00B5355A">
      <w:pPr>
        <w:pStyle w:val="a3"/>
        <w:spacing w:after="0"/>
        <w:ind w:left="644" w:firstLine="349"/>
        <w:rPr>
          <w:rFonts w:ascii="Times New Roman" w:hAnsi="Times New Roman" w:cs="Times New Roman"/>
        </w:rPr>
      </w:pPr>
      <w:r w:rsidRPr="00B5355A">
        <w:rPr>
          <w:rFonts w:ascii="Times New Roman" w:hAnsi="Times New Roman" w:cs="Times New Roman"/>
        </w:rPr>
        <w:t>Цели, задачи, программы и формы отчетности практик определяются методическими указаниями по учебной и производственной практике обучающихся. Учебная практика пр</w:t>
      </w:r>
      <w:r w:rsidR="003C24B0">
        <w:rPr>
          <w:rFonts w:ascii="Times New Roman" w:hAnsi="Times New Roman" w:cs="Times New Roman"/>
        </w:rPr>
        <w:t>оводится в лабораториях техникум</w:t>
      </w:r>
      <w:r w:rsidRPr="00B5355A">
        <w:rPr>
          <w:rFonts w:ascii="Times New Roman" w:hAnsi="Times New Roman" w:cs="Times New Roman"/>
        </w:rPr>
        <w:t>. Производственная практика проводится на основе догово</w:t>
      </w:r>
      <w:r w:rsidR="003C24B0">
        <w:rPr>
          <w:rFonts w:ascii="Times New Roman" w:hAnsi="Times New Roman" w:cs="Times New Roman"/>
        </w:rPr>
        <w:t xml:space="preserve">ров, заключаемых </w:t>
      </w:r>
      <w:proofErr w:type="gramStart"/>
      <w:r w:rsidR="003C24B0">
        <w:rPr>
          <w:rFonts w:ascii="Times New Roman" w:hAnsi="Times New Roman" w:cs="Times New Roman"/>
        </w:rPr>
        <w:t>между</w:t>
      </w:r>
      <w:proofErr w:type="gramEnd"/>
      <w:r w:rsidR="003C24B0">
        <w:rPr>
          <w:rFonts w:ascii="Times New Roman" w:hAnsi="Times New Roman" w:cs="Times New Roman"/>
        </w:rPr>
        <w:t xml:space="preserve"> </w:t>
      </w:r>
      <w:proofErr w:type="gramStart"/>
      <w:r w:rsidR="003C24B0">
        <w:rPr>
          <w:rFonts w:ascii="Times New Roman" w:hAnsi="Times New Roman" w:cs="Times New Roman"/>
        </w:rPr>
        <w:t>техникум</w:t>
      </w:r>
      <w:proofErr w:type="gramEnd"/>
      <w:r w:rsidRPr="00B5355A">
        <w:rPr>
          <w:rFonts w:ascii="Times New Roman" w:hAnsi="Times New Roman" w:cs="Times New Roman"/>
        </w:rPr>
        <w:t xml:space="preserve"> и предприятиями, организациями. </w:t>
      </w:r>
    </w:p>
    <w:p w:rsidR="003C24B0" w:rsidRDefault="00B5355A" w:rsidP="00B5355A">
      <w:pPr>
        <w:pStyle w:val="a3"/>
        <w:spacing w:after="0"/>
        <w:ind w:left="644" w:firstLine="349"/>
        <w:rPr>
          <w:rFonts w:ascii="Times New Roman" w:hAnsi="Times New Roman" w:cs="Times New Roman"/>
        </w:rPr>
      </w:pPr>
      <w:r w:rsidRPr="00B5355A">
        <w:rPr>
          <w:rFonts w:ascii="Times New Roman" w:hAnsi="Times New Roman" w:cs="Times New Roman"/>
        </w:rPr>
        <w:t xml:space="preserve">Самостоятельная работа реализуется в общем гуманитарном и социально-экономическом, математическом и общем естественнонаучном, </w:t>
      </w:r>
      <w:proofErr w:type="spellStart"/>
      <w:r w:rsidRPr="00B5355A">
        <w:rPr>
          <w:rFonts w:ascii="Times New Roman" w:hAnsi="Times New Roman" w:cs="Times New Roman"/>
        </w:rPr>
        <w:t>общепрофессиональном</w:t>
      </w:r>
      <w:proofErr w:type="spellEnd"/>
      <w:r w:rsidRPr="00B5355A">
        <w:rPr>
          <w:rFonts w:ascii="Times New Roman" w:hAnsi="Times New Roman" w:cs="Times New Roman"/>
        </w:rPr>
        <w:t xml:space="preserve"> и профессиональном цикла</w:t>
      </w:r>
      <w:r w:rsidR="003C24B0">
        <w:rPr>
          <w:rFonts w:ascii="Times New Roman" w:hAnsi="Times New Roman" w:cs="Times New Roman"/>
        </w:rPr>
        <w:t>х и может проводиться в техникуме</w:t>
      </w:r>
      <w:r w:rsidRPr="00B5355A">
        <w:rPr>
          <w:rFonts w:ascii="Times New Roman" w:hAnsi="Times New Roman" w:cs="Times New Roman"/>
        </w:rPr>
        <w:t xml:space="preserve"> и </w:t>
      </w:r>
      <w:proofErr w:type="gramStart"/>
      <w:r w:rsidRPr="00B5355A">
        <w:rPr>
          <w:rFonts w:ascii="Times New Roman" w:hAnsi="Times New Roman" w:cs="Times New Roman"/>
        </w:rPr>
        <w:t>вне</w:t>
      </w:r>
      <w:proofErr w:type="gramEnd"/>
      <w:r w:rsidRPr="00B5355A">
        <w:rPr>
          <w:rFonts w:ascii="Times New Roman" w:hAnsi="Times New Roman" w:cs="Times New Roman"/>
        </w:rPr>
        <w:t xml:space="preserve"> </w:t>
      </w:r>
      <w:proofErr w:type="gramStart"/>
      <w:r w:rsidRPr="00B5355A">
        <w:rPr>
          <w:rFonts w:ascii="Times New Roman" w:hAnsi="Times New Roman" w:cs="Times New Roman"/>
        </w:rPr>
        <w:t>его</w:t>
      </w:r>
      <w:proofErr w:type="gramEnd"/>
      <w:r w:rsidRPr="00B5355A">
        <w:rPr>
          <w:rFonts w:ascii="Times New Roman" w:hAnsi="Times New Roman" w:cs="Times New Roman"/>
        </w:rPr>
        <w:t xml:space="preserve">. </w:t>
      </w:r>
    </w:p>
    <w:p w:rsidR="00B5355A" w:rsidRDefault="00B5355A" w:rsidP="00B5355A">
      <w:pPr>
        <w:pStyle w:val="a3"/>
        <w:spacing w:after="0"/>
        <w:ind w:left="644" w:firstLine="349"/>
        <w:rPr>
          <w:rFonts w:ascii="Times New Roman" w:hAnsi="Times New Roman" w:cs="Times New Roman"/>
        </w:rPr>
      </w:pPr>
      <w:proofErr w:type="gramStart"/>
      <w:r w:rsidRPr="00B5355A">
        <w:rPr>
          <w:rFonts w:ascii="Times New Roman" w:hAnsi="Times New Roman" w:cs="Times New Roman"/>
        </w:rPr>
        <w:t>Каникулы предоставляются обучающимся два раза в год, продолжительность зимних каникул - 2 недели, а летних 8 - 9 недель, за исключением выпускного курса.</w:t>
      </w:r>
      <w:proofErr w:type="gramEnd"/>
      <w:r w:rsidRPr="00B5355A">
        <w:rPr>
          <w:rFonts w:ascii="Times New Roman" w:hAnsi="Times New Roman" w:cs="Times New Roman"/>
        </w:rPr>
        <w:t xml:space="preserve"> Дисциплина ОГСЭ.05 Физическая культура реализуется в объеме 164 часов. Дисциплина "Безопасность жизнедеятельности" реализуется в объеме 68 часов, из них на освоение основ военной службы (для юношей) отводится 48 часов. Образовательной программой для девушек предусмотрено использование 48 часов на изучение основ медицинских знаний. По желанию девушки могут осваивать основы военной службы вместе с юношами.</w:t>
      </w:r>
    </w:p>
    <w:p w:rsidR="00306ABD" w:rsidRPr="00306ABD" w:rsidRDefault="002B25FD" w:rsidP="00306ABD">
      <w:pPr>
        <w:pStyle w:val="a3"/>
        <w:numPr>
          <w:ilvl w:val="1"/>
          <w:numId w:val="1"/>
        </w:numPr>
        <w:spacing w:after="0"/>
        <w:rPr>
          <w:rFonts w:ascii="Times New Roman" w:hAnsi="Times New Roman" w:cs="Times New Roman"/>
          <w:b/>
        </w:rPr>
      </w:pPr>
      <w:r w:rsidRPr="00306ABD">
        <w:rPr>
          <w:rFonts w:ascii="Times New Roman" w:hAnsi="Times New Roman" w:cs="Times New Roman"/>
          <w:b/>
        </w:rPr>
        <w:t>Общеобразовательный цикл</w:t>
      </w:r>
    </w:p>
    <w:p w:rsidR="00306ABD" w:rsidRPr="00306ABD" w:rsidRDefault="002B25FD" w:rsidP="00306ABD">
      <w:pPr>
        <w:spacing w:after="0"/>
        <w:ind w:left="567" w:firstLine="426"/>
        <w:rPr>
          <w:rFonts w:ascii="Times New Roman" w:hAnsi="Times New Roman" w:cs="Times New Roman"/>
        </w:rPr>
      </w:pPr>
      <w:r w:rsidRPr="00306ABD">
        <w:rPr>
          <w:rFonts w:ascii="Times New Roman" w:hAnsi="Times New Roman" w:cs="Times New Roman"/>
        </w:rPr>
        <w:t xml:space="preserve"> Нормативный срок </w:t>
      </w:r>
      <w:proofErr w:type="gramStart"/>
      <w:r w:rsidRPr="00306ABD">
        <w:rPr>
          <w:rFonts w:ascii="Times New Roman" w:hAnsi="Times New Roman" w:cs="Times New Roman"/>
        </w:rPr>
        <w:t>освоения программы подготовки специалистов среднего звена</w:t>
      </w:r>
      <w:proofErr w:type="gramEnd"/>
      <w:r w:rsidRPr="00306ABD">
        <w:rPr>
          <w:rFonts w:ascii="Times New Roman" w:hAnsi="Times New Roman" w:cs="Times New Roman"/>
        </w:rPr>
        <w:t xml:space="preserve"> по специальности среднего профессионального образования для лиц, обучающихся на базе основного общего образования, увеличивается на 1476 часов. </w:t>
      </w:r>
    </w:p>
    <w:p w:rsidR="00306ABD" w:rsidRPr="00306ABD" w:rsidRDefault="002B25FD" w:rsidP="00306ABD">
      <w:pPr>
        <w:spacing w:after="0"/>
        <w:ind w:left="567" w:firstLine="426"/>
        <w:rPr>
          <w:rFonts w:ascii="Times New Roman" w:hAnsi="Times New Roman" w:cs="Times New Roman"/>
        </w:rPr>
      </w:pPr>
      <w:proofErr w:type="gramStart"/>
      <w:r w:rsidRPr="00306ABD">
        <w:rPr>
          <w:rFonts w:ascii="Times New Roman" w:hAnsi="Times New Roman" w:cs="Times New Roman"/>
        </w:rPr>
        <w:t>Общеобразовательный цикл программы подготовки специалистов среднего звена сформирован в соответствии с Рекомендациями по реализации среднего общего образования в пределах освоения образовательной программы среднего профессионального образования (Министерства просвещения Российской Федерации от 01.03.2023 г. № 05-592.</w:t>
      </w:r>
      <w:proofErr w:type="gramEnd"/>
      <w:r w:rsidRPr="00306ABD">
        <w:rPr>
          <w:rFonts w:ascii="Times New Roman" w:hAnsi="Times New Roman" w:cs="Times New Roman"/>
        </w:rPr>
        <w:t xml:space="preserve"> Общеобразовательный цикл содержит 13 обязательных общеобразовательных дисциплин и </w:t>
      </w:r>
      <w:proofErr w:type="gramStart"/>
      <w:r w:rsidRPr="00306ABD">
        <w:rPr>
          <w:rFonts w:ascii="Times New Roman" w:hAnsi="Times New Roman" w:cs="Times New Roman"/>
        </w:rPr>
        <w:t>индивидуальный проект</w:t>
      </w:r>
      <w:proofErr w:type="gramEnd"/>
      <w:r w:rsidRPr="00306ABD">
        <w:rPr>
          <w:rFonts w:ascii="Times New Roman" w:hAnsi="Times New Roman" w:cs="Times New Roman"/>
        </w:rPr>
        <w:t xml:space="preserve">, из них 2 дисциплины являются профильными (математика, физика). </w:t>
      </w:r>
    </w:p>
    <w:p w:rsidR="00306ABD" w:rsidRPr="00306ABD" w:rsidRDefault="002B25FD" w:rsidP="00306ABD">
      <w:pPr>
        <w:spacing w:after="0"/>
        <w:ind w:left="567" w:firstLine="426"/>
        <w:rPr>
          <w:rFonts w:ascii="Times New Roman" w:hAnsi="Times New Roman" w:cs="Times New Roman"/>
        </w:rPr>
      </w:pPr>
      <w:r w:rsidRPr="00306ABD">
        <w:rPr>
          <w:rFonts w:ascii="Times New Roman" w:hAnsi="Times New Roman" w:cs="Times New Roman"/>
        </w:rPr>
        <w:t xml:space="preserve">Учебный план включает в себя одну дополнительную учебную дисциплину «Родной язык». Промежуточная аттестация проводится в форме дифференцированных зачетов и экзаменов. Экзамены проводятся по дисциплинам «Русский язык», «История», «Математика», «Информатика». На первом курсе в рамках освоения общеобразовательного цикла каждый обучающийся самостоятельно под руководством преподавателя выполняет </w:t>
      </w:r>
      <w:proofErr w:type="gramStart"/>
      <w:r w:rsidRPr="00306ABD">
        <w:rPr>
          <w:rFonts w:ascii="Times New Roman" w:hAnsi="Times New Roman" w:cs="Times New Roman"/>
        </w:rPr>
        <w:t>индивидуальный проект</w:t>
      </w:r>
      <w:proofErr w:type="gramEnd"/>
      <w:r w:rsidRPr="00306ABD">
        <w:rPr>
          <w:rFonts w:ascii="Times New Roman" w:hAnsi="Times New Roman" w:cs="Times New Roman"/>
        </w:rPr>
        <w:t xml:space="preserve"> по выбранной теме в рамках одной или нескольких изучаемых общеобразовательных дисциплин с учетом получаемой специальности. </w:t>
      </w:r>
    </w:p>
    <w:p w:rsidR="002B25FD" w:rsidRDefault="002B25FD" w:rsidP="00306ABD">
      <w:pPr>
        <w:spacing w:after="0"/>
        <w:ind w:left="567" w:firstLine="426"/>
        <w:rPr>
          <w:rFonts w:ascii="Times New Roman" w:hAnsi="Times New Roman" w:cs="Times New Roman"/>
        </w:rPr>
      </w:pPr>
      <w:r w:rsidRPr="00306ABD">
        <w:rPr>
          <w:rFonts w:ascii="Times New Roman" w:hAnsi="Times New Roman" w:cs="Times New Roman"/>
        </w:rPr>
        <w:t xml:space="preserve">Подготовка </w:t>
      </w:r>
      <w:proofErr w:type="gramStart"/>
      <w:r w:rsidRPr="00306ABD">
        <w:rPr>
          <w:rFonts w:ascii="Times New Roman" w:hAnsi="Times New Roman" w:cs="Times New Roman"/>
        </w:rPr>
        <w:t>индивидуального проекта</w:t>
      </w:r>
      <w:proofErr w:type="gramEnd"/>
      <w:r w:rsidRPr="00306ABD">
        <w:rPr>
          <w:rFonts w:ascii="Times New Roman" w:hAnsi="Times New Roman" w:cs="Times New Roman"/>
        </w:rPr>
        <w:t xml:space="preserve"> также осуществляется в рамках учебной дисциплины «Индивидуальный проект». Выполнение </w:t>
      </w:r>
      <w:proofErr w:type="gramStart"/>
      <w:r w:rsidRPr="00306ABD">
        <w:rPr>
          <w:rFonts w:ascii="Times New Roman" w:hAnsi="Times New Roman" w:cs="Times New Roman"/>
        </w:rPr>
        <w:t>индивидуального проекта</w:t>
      </w:r>
      <w:proofErr w:type="gramEnd"/>
      <w:r w:rsidRPr="00306ABD">
        <w:rPr>
          <w:rFonts w:ascii="Times New Roman" w:hAnsi="Times New Roman" w:cs="Times New Roman"/>
        </w:rPr>
        <w:t xml:space="preserve"> завершается защитой.</w:t>
      </w:r>
    </w:p>
    <w:p w:rsidR="00306ABD" w:rsidRDefault="00306ABD" w:rsidP="00306ABD">
      <w:pPr>
        <w:spacing w:after="0"/>
        <w:ind w:left="567" w:firstLine="426"/>
        <w:rPr>
          <w:rFonts w:ascii="Times New Roman" w:hAnsi="Times New Roman" w:cs="Times New Roman"/>
        </w:rPr>
      </w:pPr>
    </w:p>
    <w:p w:rsidR="00306ABD" w:rsidRDefault="00306ABD" w:rsidP="00306ABD">
      <w:pPr>
        <w:spacing w:after="0"/>
        <w:ind w:left="567" w:firstLine="426"/>
        <w:rPr>
          <w:rFonts w:ascii="Times New Roman" w:hAnsi="Times New Roman" w:cs="Times New Roman"/>
        </w:rPr>
      </w:pPr>
    </w:p>
    <w:p w:rsidR="00306ABD" w:rsidRDefault="00306ABD" w:rsidP="00306ABD">
      <w:pPr>
        <w:spacing w:after="0"/>
        <w:ind w:left="567" w:firstLine="426"/>
        <w:rPr>
          <w:rFonts w:ascii="Times New Roman" w:hAnsi="Times New Roman" w:cs="Times New Roman"/>
        </w:rPr>
      </w:pPr>
    </w:p>
    <w:p w:rsidR="00306ABD" w:rsidRPr="00306ABD" w:rsidRDefault="00306ABD" w:rsidP="00306ABD">
      <w:pPr>
        <w:pStyle w:val="a3"/>
        <w:numPr>
          <w:ilvl w:val="1"/>
          <w:numId w:val="1"/>
        </w:numPr>
        <w:spacing w:after="0"/>
        <w:rPr>
          <w:rFonts w:ascii="Times New Roman" w:hAnsi="Times New Roman" w:cs="Times New Roman"/>
          <w:b/>
        </w:rPr>
      </w:pPr>
      <w:r w:rsidRPr="00306ABD">
        <w:rPr>
          <w:rFonts w:ascii="Times New Roman" w:hAnsi="Times New Roman" w:cs="Times New Roman"/>
          <w:b/>
        </w:rPr>
        <w:lastRenderedPageBreak/>
        <w:t xml:space="preserve">Формирование вариативной части </w:t>
      </w:r>
    </w:p>
    <w:p w:rsidR="00306ABD" w:rsidRDefault="00306ABD" w:rsidP="00306ABD">
      <w:pPr>
        <w:spacing w:after="0"/>
        <w:ind w:left="567" w:firstLine="284"/>
        <w:rPr>
          <w:rFonts w:ascii="Times New Roman" w:hAnsi="Times New Roman" w:cs="Times New Roman"/>
        </w:rPr>
      </w:pPr>
      <w:r w:rsidRPr="00306ABD">
        <w:rPr>
          <w:rFonts w:ascii="Times New Roman" w:hAnsi="Times New Roman" w:cs="Times New Roman"/>
        </w:rPr>
        <w:t xml:space="preserve">Распределение часов вариативной части 1296 часов направлено на расширение и углубление основных видов деятельности: 89 часов на математический и общий естественнонаучный цикл, 286 часов на </w:t>
      </w:r>
      <w:proofErr w:type="spellStart"/>
      <w:r w:rsidRPr="00306ABD">
        <w:rPr>
          <w:rFonts w:ascii="Times New Roman" w:hAnsi="Times New Roman" w:cs="Times New Roman"/>
        </w:rPr>
        <w:t>общепрофессиональный</w:t>
      </w:r>
      <w:proofErr w:type="spellEnd"/>
      <w:r w:rsidRPr="00306ABD">
        <w:rPr>
          <w:rFonts w:ascii="Times New Roman" w:hAnsi="Times New Roman" w:cs="Times New Roman"/>
        </w:rPr>
        <w:t xml:space="preserve"> цикл и 921 час на профессиональный цикл.</w:t>
      </w:r>
    </w:p>
    <w:p w:rsidR="00306ABD" w:rsidRDefault="00306ABD" w:rsidP="00306ABD">
      <w:pPr>
        <w:spacing w:after="0"/>
        <w:ind w:left="567" w:firstLine="284"/>
        <w:rPr>
          <w:rFonts w:ascii="Times New Roman" w:hAnsi="Times New Roman" w:cs="Times New Roman"/>
        </w:rPr>
      </w:pPr>
    </w:p>
    <w:p w:rsidR="005A32BA" w:rsidRPr="005A32BA" w:rsidRDefault="005A32BA" w:rsidP="005A32BA">
      <w:pPr>
        <w:pStyle w:val="a3"/>
        <w:numPr>
          <w:ilvl w:val="1"/>
          <w:numId w:val="1"/>
        </w:numPr>
        <w:spacing w:after="0"/>
        <w:rPr>
          <w:rFonts w:ascii="Times New Roman" w:hAnsi="Times New Roman" w:cs="Times New Roman"/>
          <w:b/>
        </w:rPr>
      </w:pPr>
      <w:r w:rsidRPr="005A32BA">
        <w:rPr>
          <w:rFonts w:ascii="Times New Roman" w:hAnsi="Times New Roman" w:cs="Times New Roman"/>
          <w:b/>
        </w:rPr>
        <w:t>Формы проведения промежуточной аттестации</w:t>
      </w:r>
    </w:p>
    <w:p w:rsidR="005A32BA" w:rsidRDefault="005A32BA" w:rsidP="005A32BA">
      <w:pPr>
        <w:spacing w:after="0"/>
        <w:ind w:left="709" w:firstLine="142"/>
        <w:jc w:val="both"/>
        <w:rPr>
          <w:rFonts w:ascii="Times New Roman" w:hAnsi="Times New Roman" w:cs="Times New Roman"/>
        </w:rPr>
      </w:pPr>
      <w:r>
        <w:t xml:space="preserve"> </w:t>
      </w:r>
      <w:r w:rsidRPr="005A32BA">
        <w:rPr>
          <w:rFonts w:ascii="Times New Roman" w:hAnsi="Times New Roman" w:cs="Times New Roman"/>
        </w:rPr>
        <w:t xml:space="preserve">При изучении учебных дисциплин, междисциплинарных курсов или профессиональных модулей, осваиваемых в течение нескольких семестров, используются текущие формы контроля в виде накопительной системы оценок по пятибалльной системе, результаты которых будут учитываться в промежуточной аттестации и итоговой оценке по окончании изучения учебной дисциплины, междисциплинарных курсов или профессионального модуля. </w:t>
      </w:r>
    </w:p>
    <w:p w:rsidR="005A32BA" w:rsidRDefault="005A32BA" w:rsidP="005A32BA">
      <w:pPr>
        <w:spacing w:after="0"/>
        <w:ind w:left="709" w:firstLine="142"/>
        <w:jc w:val="both"/>
        <w:rPr>
          <w:rFonts w:ascii="Times New Roman" w:hAnsi="Times New Roman" w:cs="Times New Roman"/>
        </w:rPr>
      </w:pPr>
      <w:r w:rsidRPr="005A32BA">
        <w:rPr>
          <w:rFonts w:ascii="Times New Roman" w:hAnsi="Times New Roman" w:cs="Times New Roman"/>
        </w:rPr>
        <w:t xml:space="preserve">Учебные дисциплины, междисциплинарные курсы, профессиональные модули завершаются следующими формами промежуточной аттестации – ДЗ (дифференцированный зачет), </w:t>
      </w:r>
      <w:proofErr w:type="gramStart"/>
      <w:r w:rsidRPr="005A32BA">
        <w:rPr>
          <w:rFonts w:ascii="Times New Roman" w:hAnsi="Times New Roman" w:cs="Times New Roman"/>
        </w:rPr>
        <w:t>Э(</w:t>
      </w:r>
      <w:proofErr w:type="gramEnd"/>
      <w:r w:rsidRPr="005A32BA">
        <w:rPr>
          <w:rFonts w:ascii="Times New Roman" w:hAnsi="Times New Roman" w:cs="Times New Roman"/>
        </w:rPr>
        <w:t xml:space="preserve">экзамен), по профессиональным модулям – экзамен по модулю (Э по модулю). </w:t>
      </w:r>
    </w:p>
    <w:p w:rsidR="005A32BA" w:rsidRDefault="005A32BA" w:rsidP="005A32BA">
      <w:pPr>
        <w:spacing w:after="0"/>
        <w:ind w:left="709" w:firstLine="142"/>
        <w:jc w:val="both"/>
        <w:rPr>
          <w:rFonts w:ascii="Times New Roman" w:hAnsi="Times New Roman" w:cs="Times New Roman"/>
        </w:rPr>
      </w:pPr>
      <w:r w:rsidRPr="005A32BA">
        <w:rPr>
          <w:rFonts w:ascii="Times New Roman" w:hAnsi="Times New Roman" w:cs="Times New Roman"/>
        </w:rPr>
        <w:t xml:space="preserve">Экзамен по модулю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 направленного на проверку </w:t>
      </w:r>
      <w:proofErr w:type="spellStart"/>
      <w:r w:rsidRPr="005A32BA">
        <w:rPr>
          <w:rFonts w:ascii="Times New Roman" w:hAnsi="Times New Roman" w:cs="Times New Roman"/>
        </w:rPr>
        <w:t>сформированности</w:t>
      </w:r>
      <w:proofErr w:type="spellEnd"/>
      <w:r w:rsidRPr="005A32BA">
        <w:rPr>
          <w:rFonts w:ascii="Times New Roman" w:hAnsi="Times New Roman" w:cs="Times New Roman"/>
        </w:rPr>
        <w:t xml:space="preserve"> компетенций и готовности к выполнению вида профессиональной деятельности, определенных ФГОС. Итогом проверки является однозначное решение: вид профессиональной деятельности «</w:t>
      </w:r>
      <w:proofErr w:type="gramStart"/>
      <w:r w:rsidRPr="005A32BA">
        <w:rPr>
          <w:rFonts w:ascii="Times New Roman" w:hAnsi="Times New Roman" w:cs="Times New Roman"/>
        </w:rPr>
        <w:t>освоен</w:t>
      </w:r>
      <w:proofErr w:type="gramEnd"/>
      <w:r w:rsidRPr="005A32BA">
        <w:rPr>
          <w:rFonts w:ascii="Times New Roman" w:hAnsi="Times New Roman" w:cs="Times New Roman"/>
        </w:rPr>
        <w:t>/не освоен» с оценкой. Возможно проведение комплексного экзамена, дифференцированного зачета.</w:t>
      </w:r>
    </w:p>
    <w:p w:rsidR="00306ABD" w:rsidRDefault="005A32BA" w:rsidP="005A32BA">
      <w:pPr>
        <w:spacing w:after="0"/>
        <w:ind w:left="709" w:firstLine="142"/>
        <w:jc w:val="both"/>
        <w:rPr>
          <w:rFonts w:ascii="Times New Roman" w:hAnsi="Times New Roman" w:cs="Times New Roman"/>
        </w:rPr>
      </w:pPr>
      <w:r w:rsidRPr="005A32BA">
        <w:rPr>
          <w:rFonts w:ascii="Times New Roman" w:hAnsi="Times New Roman" w:cs="Times New Roman"/>
        </w:rPr>
        <w:t xml:space="preserve"> Проведение дифференцированных зачетов осуществляется за счет часов, отведенных на дисциплины, междисциплинарные курсы. Выполнение курсовой работы – вид учебной работы по дисциплине или междисциплинарному курсу. За время освоения ППССЗ обучающиеся выполняют два курсовых проекта: в рамках ПМ.01, МДК.01.03. на третьем курсе в пятом семестре в количестве 30 часов; в рамках ПМ.11, МДК.11.01. на четвертом курсе в седьмом семестре в количестве 30 часов. Интервал между экзаменами составляет не менее двух календарных дней. Дифференцированные зачеты по Физической культуре в течение всего периода обучения не входят в число </w:t>
      </w:r>
      <w:proofErr w:type="gramStart"/>
      <w:r w:rsidRPr="005A32BA">
        <w:rPr>
          <w:rFonts w:ascii="Times New Roman" w:hAnsi="Times New Roman" w:cs="Times New Roman"/>
        </w:rPr>
        <w:t>допустимых</w:t>
      </w:r>
      <w:proofErr w:type="gramEnd"/>
      <w:r w:rsidRPr="005A32BA">
        <w:rPr>
          <w:rFonts w:ascii="Times New Roman" w:hAnsi="Times New Roman" w:cs="Times New Roman"/>
        </w:rPr>
        <w:t xml:space="preserve"> – 10 в каждом учебном году. Устный экзамен: 8 часов на проведение экзамена, 2 часа на индивидуальное сопровождение обучающихся при подготовке к экзамену (оплачиваются преподавателю); 8 часов отводятся на подготовку обучающихся к экзамену. Экзамен по модулю: 8 часов на проведение экзамена, 2 часа на индивидуальное сопровождение обучающихся при подготовке к экзамену (оплачиваются преподавателю); 8 часов отводятся на оплату членам экзаменационной комиссии.</w:t>
      </w:r>
    </w:p>
    <w:p w:rsidR="00D949E5" w:rsidRPr="00D949E5" w:rsidRDefault="00D949E5" w:rsidP="00D949E5">
      <w:pPr>
        <w:pStyle w:val="a3"/>
        <w:numPr>
          <w:ilvl w:val="1"/>
          <w:numId w:val="1"/>
        </w:numPr>
        <w:spacing w:after="0"/>
        <w:jc w:val="both"/>
        <w:rPr>
          <w:rFonts w:ascii="Times New Roman" w:hAnsi="Times New Roman" w:cs="Times New Roman"/>
          <w:b/>
        </w:rPr>
      </w:pPr>
      <w:r w:rsidRPr="00D949E5">
        <w:rPr>
          <w:rFonts w:ascii="Times New Roman" w:hAnsi="Times New Roman" w:cs="Times New Roman"/>
          <w:b/>
        </w:rPr>
        <w:t>Формы проведения государственной итоговой аттестации</w:t>
      </w:r>
    </w:p>
    <w:p w:rsidR="005A32BA" w:rsidRDefault="00D949E5" w:rsidP="00D949E5">
      <w:pPr>
        <w:spacing w:after="0"/>
        <w:ind w:left="709"/>
        <w:jc w:val="both"/>
        <w:rPr>
          <w:rFonts w:ascii="Times New Roman" w:hAnsi="Times New Roman" w:cs="Times New Roman"/>
        </w:rPr>
      </w:pPr>
      <w:r>
        <w:rPr>
          <w:rFonts w:ascii="Times New Roman" w:hAnsi="Times New Roman" w:cs="Times New Roman"/>
        </w:rPr>
        <w:t xml:space="preserve">  </w:t>
      </w:r>
      <w:r w:rsidRPr="00D949E5">
        <w:rPr>
          <w:rFonts w:ascii="Times New Roman" w:hAnsi="Times New Roman" w:cs="Times New Roman"/>
        </w:rPr>
        <w:t xml:space="preserve"> Формы и порядок проведения государственной итоговой аттестации определяются ФГОС СПО 09.02.07 Информационные системы и программирование и программой ГИА. Государственная итоговая аттестация проводится в форме демонстрационного экзамена и защиты дипломного проекта. Государственная итоговая аттестация завершается присвоением квалификации специалиста среднего звена – </w:t>
      </w:r>
      <w:r w:rsidRPr="00DF50B4">
        <w:rPr>
          <w:rFonts w:ascii="Times New Roman" w:hAnsi="Times New Roman" w:cs="Times New Roman"/>
        </w:rPr>
        <w:t>специалист по информационным системам</w:t>
      </w:r>
      <w:r>
        <w:rPr>
          <w:rFonts w:ascii="Times New Roman" w:hAnsi="Times New Roman" w:cs="Times New Roman"/>
        </w:rPr>
        <w:t xml:space="preserve">. </w:t>
      </w:r>
    </w:p>
    <w:p w:rsidR="00D949E5" w:rsidRDefault="00D949E5" w:rsidP="00D949E5">
      <w:pPr>
        <w:spacing w:after="0"/>
        <w:ind w:left="709"/>
        <w:jc w:val="both"/>
        <w:rPr>
          <w:rFonts w:ascii="Times New Roman" w:hAnsi="Times New Roman" w:cs="Times New Roman"/>
        </w:rPr>
      </w:pPr>
    </w:p>
    <w:p w:rsidR="00D949E5" w:rsidRDefault="00D949E5" w:rsidP="00D949E5">
      <w:pPr>
        <w:spacing w:after="0"/>
        <w:ind w:left="709"/>
        <w:jc w:val="both"/>
        <w:rPr>
          <w:rFonts w:ascii="Times New Roman" w:hAnsi="Times New Roman" w:cs="Times New Roman"/>
        </w:rPr>
      </w:pPr>
    </w:p>
    <w:p w:rsidR="00D949E5" w:rsidRDefault="00D949E5" w:rsidP="00D949E5">
      <w:pPr>
        <w:spacing w:after="0"/>
        <w:ind w:left="709"/>
        <w:jc w:val="both"/>
        <w:rPr>
          <w:rFonts w:ascii="Times New Roman" w:hAnsi="Times New Roman" w:cs="Times New Roman"/>
        </w:rPr>
      </w:pPr>
    </w:p>
    <w:p w:rsidR="00D949E5" w:rsidRPr="00D949E5" w:rsidRDefault="00D949E5" w:rsidP="00D949E5">
      <w:pPr>
        <w:pStyle w:val="a3"/>
        <w:numPr>
          <w:ilvl w:val="0"/>
          <w:numId w:val="1"/>
        </w:numPr>
        <w:spacing w:after="0"/>
        <w:jc w:val="both"/>
        <w:rPr>
          <w:rFonts w:ascii="Times New Roman" w:hAnsi="Times New Roman" w:cs="Times New Roman"/>
          <w:b/>
        </w:rPr>
      </w:pPr>
      <w:r w:rsidRPr="00D949E5">
        <w:rPr>
          <w:rFonts w:ascii="Times New Roman" w:hAnsi="Times New Roman" w:cs="Times New Roman"/>
          <w:b/>
        </w:rPr>
        <w:lastRenderedPageBreak/>
        <w:t>Сводные данные по бюджету времени (в неделях)</w:t>
      </w:r>
    </w:p>
    <w:p w:rsidR="00B5355A" w:rsidRDefault="00B5355A" w:rsidP="00306ABD">
      <w:pPr>
        <w:pStyle w:val="a3"/>
        <w:spacing w:after="0"/>
        <w:ind w:left="567" w:firstLine="142"/>
        <w:rPr>
          <w:rFonts w:ascii="Times New Roman" w:hAnsi="Times New Roman" w:cs="Times New Roman"/>
        </w:rPr>
      </w:pPr>
    </w:p>
    <w:tbl>
      <w:tblPr>
        <w:tblStyle w:val="a4"/>
        <w:tblW w:w="0" w:type="auto"/>
        <w:tblInd w:w="567" w:type="dxa"/>
        <w:tblLook w:val="04A0"/>
      </w:tblPr>
      <w:tblGrid>
        <w:gridCol w:w="1452"/>
        <w:gridCol w:w="1598"/>
        <w:gridCol w:w="1484"/>
        <w:gridCol w:w="1955"/>
        <w:gridCol w:w="1728"/>
        <w:gridCol w:w="1718"/>
        <w:gridCol w:w="1372"/>
        <w:gridCol w:w="1513"/>
        <w:gridCol w:w="1399"/>
      </w:tblGrid>
      <w:tr w:rsidR="00D949E5" w:rsidTr="00D949E5">
        <w:tc>
          <w:tcPr>
            <w:tcW w:w="1452" w:type="dxa"/>
          </w:tcPr>
          <w:p w:rsidR="00D949E5" w:rsidRDefault="00D949E5" w:rsidP="00306ABD">
            <w:pPr>
              <w:pStyle w:val="a3"/>
              <w:ind w:left="0"/>
              <w:rPr>
                <w:rFonts w:ascii="Times New Roman" w:hAnsi="Times New Roman" w:cs="Times New Roman"/>
              </w:rPr>
            </w:pPr>
            <w:r>
              <w:rPr>
                <w:rFonts w:ascii="Times New Roman" w:hAnsi="Times New Roman" w:cs="Times New Roman"/>
              </w:rPr>
              <w:t>Курс</w:t>
            </w:r>
          </w:p>
        </w:tc>
        <w:tc>
          <w:tcPr>
            <w:tcW w:w="1598" w:type="dxa"/>
          </w:tcPr>
          <w:p w:rsidR="00D949E5" w:rsidRDefault="00D949E5" w:rsidP="00306ABD">
            <w:pPr>
              <w:pStyle w:val="a3"/>
              <w:ind w:left="0"/>
              <w:rPr>
                <w:rFonts w:ascii="Times New Roman" w:hAnsi="Times New Roman" w:cs="Times New Roman"/>
              </w:rPr>
            </w:pPr>
            <w:proofErr w:type="gramStart"/>
            <w:r>
              <w:rPr>
                <w:rFonts w:ascii="Times New Roman" w:hAnsi="Times New Roman" w:cs="Times New Roman"/>
              </w:rPr>
              <w:t>Обучение по дисциплинам</w:t>
            </w:r>
            <w:proofErr w:type="gramEnd"/>
            <w:r>
              <w:rPr>
                <w:rFonts w:ascii="Times New Roman" w:hAnsi="Times New Roman" w:cs="Times New Roman"/>
              </w:rPr>
              <w:t xml:space="preserve"> и МДК</w:t>
            </w:r>
          </w:p>
        </w:tc>
        <w:tc>
          <w:tcPr>
            <w:tcW w:w="1484" w:type="dxa"/>
          </w:tcPr>
          <w:p w:rsidR="00D949E5" w:rsidRDefault="00D949E5" w:rsidP="00306ABD">
            <w:pPr>
              <w:pStyle w:val="a3"/>
              <w:ind w:left="0"/>
              <w:rPr>
                <w:rFonts w:ascii="Times New Roman" w:hAnsi="Times New Roman" w:cs="Times New Roman"/>
              </w:rPr>
            </w:pPr>
            <w:r>
              <w:rPr>
                <w:rFonts w:ascii="Times New Roman" w:hAnsi="Times New Roman" w:cs="Times New Roman"/>
              </w:rPr>
              <w:t xml:space="preserve">Учебная практика </w:t>
            </w:r>
          </w:p>
        </w:tc>
        <w:tc>
          <w:tcPr>
            <w:tcW w:w="1955" w:type="dxa"/>
          </w:tcPr>
          <w:p w:rsidR="00D949E5" w:rsidRDefault="00D949E5" w:rsidP="00306ABD">
            <w:pPr>
              <w:pStyle w:val="a3"/>
              <w:ind w:left="0"/>
              <w:rPr>
                <w:rFonts w:ascii="Times New Roman" w:hAnsi="Times New Roman" w:cs="Times New Roman"/>
              </w:rPr>
            </w:pPr>
            <w:r>
              <w:rPr>
                <w:rFonts w:ascii="Times New Roman" w:hAnsi="Times New Roman" w:cs="Times New Roman"/>
              </w:rPr>
              <w:t xml:space="preserve">Производственная практика </w:t>
            </w:r>
          </w:p>
        </w:tc>
        <w:tc>
          <w:tcPr>
            <w:tcW w:w="1728" w:type="dxa"/>
          </w:tcPr>
          <w:p w:rsidR="00D949E5" w:rsidRDefault="00D949E5" w:rsidP="00306ABD">
            <w:pPr>
              <w:pStyle w:val="a3"/>
              <w:ind w:left="0"/>
              <w:rPr>
                <w:rFonts w:ascii="Times New Roman" w:hAnsi="Times New Roman" w:cs="Times New Roman"/>
              </w:rPr>
            </w:pPr>
            <w:r>
              <w:rPr>
                <w:rFonts w:ascii="Times New Roman" w:hAnsi="Times New Roman" w:cs="Times New Roman"/>
              </w:rPr>
              <w:t xml:space="preserve">Промежуточная аттестация </w:t>
            </w:r>
          </w:p>
        </w:tc>
        <w:tc>
          <w:tcPr>
            <w:tcW w:w="1718" w:type="dxa"/>
          </w:tcPr>
          <w:p w:rsidR="00D949E5" w:rsidRDefault="00D949E5" w:rsidP="00306ABD">
            <w:pPr>
              <w:pStyle w:val="a3"/>
              <w:ind w:left="0"/>
              <w:rPr>
                <w:rFonts w:ascii="Times New Roman" w:hAnsi="Times New Roman" w:cs="Times New Roman"/>
              </w:rPr>
            </w:pPr>
            <w:r>
              <w:rPr>
                <w:rFonts w:ascii="Times New Roman" w:hAnsi="Times New Roman" w:cs="Times New Roman"/>
              </w:rPr>
              <w:t xml:space="preserve">Преддипломная практика </w:t>
            </w:r>
          </w:p>
        </w:tc>
        <w:tc>
          <w:tcPr>
            <w:tcW w:w="1372" w:type="dxa"/>
          </w:tcPr>
          <w:p w:rsidR="00D949E5" w:rsidRDefault="00D949E5" w:rsidP="00306ABD">
            <w:pPr>
              <w:pStyle w:val="a3"/>
              <w:ind w:left="0"/>
              <w:rPr>
                <w:rFonts w:ascii="Times New Roman" w:hAnsi="Times New Roman" w:cs="Times New Roman"/>
              </w:rPr>
            </w:pPr>
            <w:r>
              <w:rPr>
                <w:rFonts w:ascii="Times New Roman" w:hAnsi="Times New Roman" w:cs="Times New Roman"/>
              </w:rPr>
              <w:t xml:space="preserve">ГИА </w:t>
            </w:r>
          </w:p>
        </w:tc>
        <w:tc>
          <w:tcPr>
            <w:tcW w:w="1513" w:type="dxa"/>
          </w:tcPr>
          <w:p w:rsidR="00D949E5" w:rsidRDefault="00D949E5" w:rsidP="00306ABD">
            <w:pPr>
              <w:pStyle w:val="a3"/>
              <w:ind w:left="0"/>
              <w:rPr>
                <w:rFonts w:ascii="Times New Roman" w:hAnsi="Times New Roman" w:cs="Times New Roman"/>
              </w:rPr>
            </w:pPr>
            <w:r>
              <w:rPr>
                <w:rFonts w:ascii="Times New Roman" w:hAnsi="Times New Roman" w:cs="Times New Roman"/>
              </w:rPr>
              <w:t xml:space="preserve">Каникулы </w:t>
            </w:r>
          </w:p>
        </w:tc>
        <w:tc>
          <w:tcPr>
            <w:tcW w:w="1399" w:type="dxa"/>
          </w:tcPr>
          <w:p w:rsidR="00D949E5" w:rsidRDefault="00D949E5" w:rsidP="00306ABD">
            <w:pPr>
              <w:pStyle w:val="a3"/>
              <w:ind w:left="0"/>
              <w:rPr>
                <w:rFonts w:ascii="Times New Roman" w:hAnsi="Times New Roman" w:cs="Times New Roman"/>
              </w:rPr>
            </w:pPr>
            <w:r>
              <w:rPr>
                <w:rFonts w:ascii="Times New Roman" w:hAnsi="Times New Roman" w:cs="Times New Roman"/>
              </w:rPr>
              <w:t>Всего</w:t>
            </w:r>
          </w:p>
        </w:tc>
      </w:tr>
      <w:tr w:rsidR="00D949E5" w:rsidTr="00D949E5">
        <w:tc>
          <w:tcPr>
            <w:tcW w:w="1452"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1</w:t>
            </w:r>
          </w:p>
        </w:tc>
        <w:tc>
          <w:tcPr>
            <w:tcW w:w="159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2</w:t>
            </w:r>
          </w:p>
        </w:tc>
        <w:tc>
          <w:tcPr>
            <w:tcW w:w="1484"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3</w:t>
            </w:r>
          </w:p>
        </w:tc>
        <w:tc>
          <w:tcPr>
            <w:tcW w:w="1955"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4</w:t>
            </w:r>
          </w:p>
        </w:tc>
        <w:tc>
          <w:tcPr>
            <w:tcW w:w="172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5</w:t>
            </w:r>
          </w:p>
        </w:tc>
        <w:tc>
          <w:tcPr>
            <w:tcW w:w="171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6</w:t>
            </w:r>
          </w:p>
        </w:tc>
        <w:tc>
          <w:tcPr>
            <w:tcW w:w="1372"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7</w:t>
            </w:r>
          </w:p>
        </w:tc>
        <w:tc>
          <w:tcPr>
            <w:tcW w:w="1513"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8</w:t>
            </w:r>
          </w:p>
        </w:tc>
        <w:tc>
          <w:tcPr>
            <w:tcW w:w="1399"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9</w:t>
            </w:r>
          </w:p>
        </w:tc>
      </w:tr>
      <w:tr w:rsidR="00D949E5" w:rsidTr="00D949E5">
        <w:tc>
          <w:tcPr>
            <w:tcW w:w="1452" w:type="dxa"/>
          </w:tcPr>
          <w:p w:rsidR="00D949E5" w:rsidRPr="00D949E5" w:rsidRDefault="00D949E5" w:rsidP="00306ABD">
            <w:pPr>
              <w:pStyle w:val="a3"/>
              <w:ind w:left="0"/>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Курс</w:t>
            </w:r>
          </w:p>
        </w:tc>
        <w:tc>
          <w:tcPr>
            <w:tcW w:w="159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40</w:t>
            </w:r>
          </w:p>
        </w:tc>
        <w:tc>
          <w:tcPr>
            <w:tcW w:w="1484"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w:t>
            </w:r>
          </w:p>
        </w:tc>
        <w:tc>
          <w:tcPr>
            <w:tcW w:w="1955"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w:t>
            </w:r>
          </w:p>
        </w:tc>
        <w:tc>
          <w:tcPr>
            <w:tcW w:w="172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1</w:t>
            </w:r>
          </w:p>
        </w:tc>
        <w:tc>
          <w:tcPr>
            <w:tcW w:w="171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w:t>
            </w:r>
          </w:p>
        </w:tc>
        <w:tc>
          <w:tcPr>
            <w:tcW w:w="1372"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w:t>
            </w:r>
          </w:p>
        </w:tc>
        <w:tc>
          <w:tcPr>
            <w:tcW w:w="1513"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11</w:t>
            </w:r>
          </w:p>
        </w:tc>
        <w:tc>
          <w:tcPr>
            <w:tcW w:w="1399"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52</w:t>
            </w:r>
          </w:p>
        </w:tc>
      </w:tr>
      <w:tr w:rsidR="00D949E5" w:rsidTr="00D949E5">
        <w:tc>
          <w:tcPr>
            <w:tcW w:w="1452" w:type="dxa"/>
          </w:tcPr>
          <w:p w:rsidR="00D949E5" w:rsidRPr="00D949E5" w:rsidRDefault="00D949E5" w:rsidP="00306ABD">
            <w:pPr>
              <w:pStyle w:val="a3"/>
              <w:ind w:left="0"/>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Курс </w:t>
            </w:r>
          </w:p>
        </w:tc>
        <w:tc>
          <w:tcPr>
            <w:tcW w:w="159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35</w:t>
            </w:r>
          </w:p>
        </w:tc>
        <w:tc>
          <w:tcPr>
            <w:tcW w:w="1484"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1</w:t>
            </w:r>
          </w:p>
        </w:tc>
        <w:tc>
          <w:tcPr>
            <w:tcW w:w="1955"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3</w:t>
            </w:r>
          </w:p>
        </w:tc>
        <w:tc>
          <w:tcPr>
            <w:tcW w:w="172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2</w:t>
            </w:r>
          </w:p>
        </w:tc>
        <w:tc>
          <w:tcPr>
            <w:tcW w:w="171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w:t>
            </w:r>
          </w:p>
        </w:tc>
        <w:tc>
          <w:tcPr>
            <w:tcW w:w="1372"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w:t>
            </w:r>
          </w:p>
        </w:tc>
        <w:tc>
          <w:tcPr>
            <w:tcW w:w="1513"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11</w:t>
            </w:r>
          </w:p>
        </w:tc>
        <w:tc>
          <w:tcPr>
            <w:tcW w:w="1399"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52</w:t>
            </w:r>
          </w:p>
        </w:tc>
      </w:tr>
      <w:tr w:rsidR="00D949E5" w:rsidTr="00D949E5">
        <w:tc>
          <w:tcPr>
            <w:tcW w:w="1452" w:type="dxa"/>
          </w:tcPr>
          <w:p w:rsidR="00D949E5" w:rsidRPr="00D949E5" w:rsidRDefault="00D949E5" w:rsidP="00306ABD">
            <w:pPr>
              <w:pStyle w:val="a3"/>
              <w:ind w:left="0"/>
              <w:rPr>
                <w:rFonts w:ascii="Times New Roman" w:hAnsi="Times New Roman" w:cs="Times New Roman"/>
              </w:rPr>
            </w:pPr>
            <w:r>
              <w:rPr>
                <w:rFonts w:ascii="Times New Roman" w:hAnsi="Times New Roman" w:cs="Times New Roman"/>
                <w:lang w:val="en-US"/>
              </w:rPr>
              <w:t>III</w:t>
            </w:r>
            <w:r>
              <w:rPr>
                <w:rFonts w:ascii="Times New Roman" w:hAnsi="Times New Roman" w:cs="Times New Roman"/>
              </w:rPr>
              <w:t xml:space="preserve"> Курс </w:t>
            </w:r>
          </w:p>
        </w:tc>
        <w:tc>
          <w:tcPr>
            <w:tcW w:w="159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25</w:t>
            </w:r>
          </w:p>
        </w:tc>
        <w:tc>
          <w:tcPr>
            <w:tcW w:w="1484"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5</w:t>
            </w:r>
          </w:p>
        </w:tc>
        <w:tc>
          <w:tcPr>
            <w:tcW w:w="1955"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9</w:t>
            </w:r>
          </w:p>
        </w:tc>
        <w:tc>
          <w:tcPr>
            <w:tcW w:w="172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2</w:t>
            </w:r>
          </w:p>
        </w:tc>
        <w:tc>
          <w:tcPr>
            <w:tcW w:w="171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w:t>
            </w:r>
          </w:p>
        </w:tc>
        <w:tc>
          <w:tcPr>
            <w:tcW w:w="1372"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w:t>
            </w:r>
          </w:p>
        </w:tc>
        <w:tc>
          <w:tcPr>
            <w:tcW w:w="1513"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10</w:t>
            </w:r>
          </w:p>
        </w:tc>
        <w:tc>
          <w:tcPr>
            <w:tcW w:w="1399"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52</w:t>
            </w:r>
          </w:p>
        </w:tc>
      </w:tr>
      <w:tr w:rsidR="00D949E5" w:rsidTr="00D949E5">
        <w:tc>
          <w:tcPr>
            <w:tcW w:w="1452" w:type="dxa"/>
          </w:tcPr>
          <w:p w:rsidR="00D949E5" w:rsidRPr="00D949E5" w:rsidRDefault="00D949E5" w:rsidP="00306ABD">
            <w:pPr>
              <w:pStyle w:val="a3"/>
              <w:ind w:left="0"/>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xml:space="preserve"> Курс </w:t>
            </w:r>
          </w:p>
        </w:tc>
        <w:tc>
          <w:tcPr>
            <w:tcW w:w="159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18</w:t>
            </w:r>
          </w:p>
        </w:tc>
        <w:tc>
          <w:tcPr>
            <w:tcW w:w="1484"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2</w:t>
            </w:r>
          </w:p>
        </w:tc>
        <w:tc>
          <w:tcPr>
            <w:tcW w:w="1955"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10</w:t>
            </w:r>
          </w:p>
        </w:tc>
        <w:tc>
          <w:tcPr>
            <w:tcW w:w="172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2</w:t>
            </w:r>
          </w:p>
        </w:tc>
        <w:tc>
          <w:tcPr>
            <w:tcW w:w="1718"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4</w:t>
            </w:r>
          </w:p>
        </w:tc>
        <w:tc>
          <w:tcPr>
            <w:tcW w:w="1372"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6</w:t>
            </w:r>
          </w:p>
        </w:tc>
        <w:tc>
          <w:tcPr>
            <w:tcW w:w="1513"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2</w:t>
            </w:r>
          </w:p>
        </w:tc>
        <w:tc>
          <w:tcPr>
            <w:tcW w:w="1399" w:type="dxa"/>
          </w:tcPr>
          <w:p w:rsidR="00D949E5" w:rsidRDefault="00D949E5" w:rsidP="00D949E5">
            <w:pPr>
              <w:pStyle w:val="a3"/>
              <w:ind w:left="0"/>
              <w:jc w:val="center"/>
              <w:rPr>
                <w:rFonts w:ascii="Times New Roman" w:hAnsi="Times New Roman" w:cs="Times New Roman"/>
              </w:rPr>
            </w:pPr>
            <w:r>
              <w:rPr>
                <w:rFonts w:ascii="Times New Roman" w:hAnsi="Times New Roman" w:cs="Times New Roman"/>
              </w:rPr>
              <w:t>43</w:t>
            </w:r>
          </w:p>
        </w:tc>
      </w:tr>
      <w:tr w:rsidR="00D949E5" w:rsidTr="00D949E5">
        <w:tc>
          <w:tcPr>
            <w:tcW w:w="1452" w:type="dxa"/>
          </w:tcPr>
          <w:p w:rsidR="00D949E5" w:rsidRDefault="00D949E5" w:rsidP="00306ABD">
            <w:pPr>
              <w:pStyle w:val="a3"/>
              <w:ind w:left="0"/>
              <w:rPr>
                <w:rFonts w:ascii="Times New Roman" w:hAnsi="Times New Roman" w:cs="Times New Roman"/>
              </w:rPr>
            </w:pPr>
            <w:r>
              <w:rPr>
                <w:rFonts w:ascii="Times New Roman" w:hAnsi="Times New Roman" w:cs="Times New Roman"/>
              </w:rPr>
              <w:t>ИТОГО</w:t>
            </w:r>
          </w:p>
        </w:tc>
        <w:tc>
          <w:tcPr>
            <w:tcW w:w="1598" w:type="dxa"/>
          </w:tcPr>
          <w:p w:rsidR="00D949E5" w:rsidRPr="00D949E5" w:rsidRDefault="00D949E5" w:rsidP="00D949E5">
            <w:pPr>
              <w:pStyle w:val="a3"/>
              <w:ind w:left="0"/>
              <w:jc w:val="center"/>
              <w:rPr>
                <w:rFonts w:ascii="Times New Roman" w:hAnsi="Times New Roman" w:cs="Times New Roman"/>
                <w:b/>
              </w:rPr>
            </w:pPr>
            <w:r w:rsidRPr="00D949E5">
              <w:rPr>
                <w:rFonts w:ascii="Times New Roman" w:hAnsi="Times New Roman" w:cs="Times New Roman"/>
                <w:b/>
              </w:rPr>
              <w:t>118</w:t>
            </w:r>
          </w:p>
        </w:tc>
        <w:tc>
          <w:tcPr>
            <w:tcW w:w="1484" w:type="dxa"/>
          </w:tcPr>
          <w:p w:rsidR="00D949E5" w:rsidRPr="00D949E5" w:rsidRDefault="00D949E5" w:rsidP="00D949E5">
            <w:pPr>
              <w:pStyle w:val="a3"/>
              <w:ind w:left="0"/>
              <w:jc w:val="center"/>
              <w:rPr>
                <w:rFonts w:ascii="Times New Roman" w:hAnsi="Times New Roman" w:cs="Times New Roman"/>
                <w:b/>
              </w:rPr>
            </w:pPr>
            <w:r w:rsidRPr="00D949E5">
              <w:rPr>
                <w:rFonts w:ascii="Times New Roman" w:hAnsi="Times New Roman" w:cs="Times New Roman"/>
                <w:b/>
              </w:rPr>
              <w:t>8</w:t>
            </w:r>
          </w:p>
        </w:tc>
        <w:tc>
          <w:tcPr>
            <w:tcW w:w="1955" w:type="dxa"/>
          </w:tcPr>
          <w:p w:rsidR="00D949E5" w:rsidRPr="00D949E5" w:rsidRDefault="00D949E5" w:rsidP="00D949E5">
            <w:pPr>
              <w:pStyle w:val="a3"/>
              <w:ind w:left="0"/>
              <w:jc w:val="center"/>
              <w:rPr>
                <w:rFonts w:ascii="Times New Roman" w:hAnsi="Times New Roman" w:cs="Times New Roman"/>
                <w:b/>
              </w:rPr>
            </w:pPr>
            <w:r w:rsidRPr="00D949E5">
              <w:rPr>
                <w:rFonts w:ascii="Times New Roman" w:hAnsi="Times New Roman" w:cs="Times New Roman"/>
                <w:b/>
              </w:rPr>
              <w:t>22</w:t>
            </w:r>
          </w:p>
        </w:tc>
        <w:tc>
          <w:tcPr>
            <w:tcW w:w="1728" w:type="dxa"/>
          </w:tcPr>
          <w:p w:rsidR="00D949E5" w:rsidRPr="00D949E5" w:rsidRDefault="00D949E5" w:rsidP="00D949E5">
            <w:pPr>
              <w:pStyle w:val="a3"/>
              <w:ind w:left="0"/>
              <w:jc w:val="center"/>
              <w:rPr>
                <w:rFonts w:ascii="Times New Roman" w:hAnsi="Times New Roman" w:cs="Times New Roman"/>
                <w:b/>
              </w:rPr>
            </w:pPr>
            <w:r w:rsidRPr="00D949E5">
              <w:rPr>
                <w:rFonts w:ascii="Times New Roman" w:hAnsi="Times New Roman" w:cs="Times New Roman"/>
                <w:b/>
              </w:rPr>
              <w:t>7</w:t>
            </w:r>
          </w:p>
        </w:tc>
        <w:tc>
          <w:tcPr>
            <w:tcW w:w="1718" w:type="dxa"/>
          </w:tcPr>
          <w:p w:rsidR="00D949E5" w:rsidRPr="00D949E5" w:rsidRDefault="00D949E5" w:rsidP="00D949E5">
            <w:pPr>
              <w:pStyle w:val="a3"/>
              <w:ind w:left="0"/>
              <w:jc w:val="center"/>
              <w:rPr>
                <w:rFonts w:ascii="Times New Roman" w:hAnsi="Times New Roman" w:cs="Times New Roman"/>
                <w:b/>
              </w:rPr>
            </w:pPr>
            <w:r w:rsidRPr="00D949E5">
              <w:rPr>
                <w:rFonts w:ascii="Times New Roman" w:hAnsi="Times New Roman" w:cs="Times New Roman"/>
                <w:b/>
              </w:rPr>
              <w:t>4</w:t>
            </w:r>
          </w:p>
        </w:tc>
        <w:tc>
          <w:tcPr>
            <w:tcW w:w="1372" w:type="dxa"/>
          </w:tcPr>
          <w:p w:rsidR="00D949E5" w:rsidRPr="00D949E5" w:rsidRDefault="00D949E5" w:rsidP="00D949E5">
            <w:pPr>
              <w:pStyle w:val="a3"/>
              <w:ind w:left="0"/>
              <w:jc w:val="center"/>
              <w:rPr>
                <w:rFonts w:ascii="Times New Roman" w:hAnsi="Times New Roman" w:cs="Times New Roman"/>
                <w:b/>
              </w:rPr>
            </w:pPr>
            <w:r w:rsidRPr="00D949E5">
              <w:rPr>
                <w:rFonts w:ascii="Times New Roman" w:hAnsi="Times New Roman" w:cs="Times New Roman"/>
                <w:b/>
              </w:rPr>
              <w:t>6</w:t>
            </w:r>
          </w:p>
        </w:tc>
        <w:tc>
          <w:tcPr>
            <w:tcW w:w="1513" w:type="dxa"/>
          </w:tcPr>
          <w:p w:rsidR="00D949E5" w:rsidRPr="00D949E5" w:rsidRDefault="00D949E5" w:rsidP="00D949E5">
            <w:pPr>
              <w:pStyle w:val="a3"/>
              <w:ind w:left="0"/>
              <w:jc w:val="center"/>
              <w:rPr>
                <w:rFonts w:ascii="Times New Roman" w:hAnsi="Times New Roman" w:cs="Times New Roman"/>
                <w:b/>
              </w:rPr>
            </w:pPr>
            <w:r w:rsidRPr="00D949E5">
              <w:rPr>
                <w:rFonts w:ascii="Times New Roman" w:hAnsi="Times New Roman" w:cs="Times New Roman"/>
                <w:b/>
              </w:rPr>
              <w:t>34</w:t>
            </w:r>
          </w:p>
        </w:tc>
        <w:tc>
          <w:tcPr>
            <w:tcW w:w="1399" w:type="dxa"/>
          </w:tcPr>
          <w:p w:rsidR="00D949E5" w:rsidRPr="00D949E5" w:rsidRDefault="00D949E5" w:rsidP="00D949E5">
            <w:pPr>
              <w:pStyle w:val="a3"/>
              <w:ind w:left="0"/>
              <w:jc w:val="center"/>
              <w:rPr>
                <w:rFonts w:ascii="Times New Roman" w:hAnsi="Times New Roman" w:cs="Times New Roman"/>
                <w:b/>
              </w:rPr>
            </w:pPr>
            <w:r w:rsidRPr="00D949E5">
              <w:rPr>
                <w:rFonts w:ascii="Times New Roman" w:hAnsi="Times New Roman" w:cs="Times New Roman"/>
                <w:b/>
              </w:rPr>
              <w:t>199</w:t>
            </w:r>
          </w:p>
        </w:tc>
      </w:tr>
    </w:tbl>
    <w:p w:rsidR="00D949E5" w:rsidRDefault="00D949E5"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F13B13" w:rsidRDefault="00F13B13" w:rsidP="00306ABD">
      <w:pPr>
        <w:pStyle w:val="a3"/>
        <w:spacing w:after="0"/>
        <w:ind w:left="567" w:firstLine="142"/>
        <w:rPr>
          <w:rFonts w:ascii="Times New Roman" w:hAnsi="Times New Roman" w:cs="Times New Roman"/>
        </w:rPr>
      </w:pPr>
    </w:p>
    <w:p w:rsidR="00D949E5" w:rsidRDefault="00F13B13" w:rsidP="00F13B13">
      <w:pPr>
        <w:pStyle w:val="a3"/>
        <w:numPr>
          <w:ilvl w:val="0"/>
          <w:numId w:val="1"/>
        </w:numPr>
        <w:spacing w:after="0"/>
        <w:rPr>
          <w:rFonts w:ascii="Times New Roman" w:hAnsi="Times New Roman" w:cs="Times New Roman"/>
        </w:rPr>
      </w:pPr>
      <w:r w:rsidRPr="00F13B13">
        <w:rPr>
          <w:rFonts w:ascii="Times New Roman" w:hAnsi="Times New Roman" w:cs="Times New Roman"/>
        </w:rPr>
        <w:lastRenderedPageBreak/>
        <w:t>Перечень кабинетов, лабораторий, мастерских и др. помещений по специальности 09.02.07 Информационные системы и программирование</w:t>
      </w:r>
    </w:p>
    <w:p w:rsidR="00F13B13" w:rsidRDefault="00F13B13" w:rsidP="00F13B13">
      <w:pPr>
        <w:spacing w:after="0"/>
        <w:rPr>
          <w:rFonts w:ascii="Times New Roman" w:hAnsi="Times New Roman" w:cs="Times New Roman"/>
        </w:rPr>
      </w:pPr>
    </w:p>
    <w:tbl>
      <w:tblPr>
        <w:tblStyle w:val="a4"/>
        <w:tblW w:w="0" w:type="auto"/>
        <w:tblInd w:w="1176" w:type="dxa"/>
        <w:tblLook w:val="04A0"/>
      </w:tblPr>
      <w:tblGrid>
        <w:gridCol w:w="775"/>
        <w:gridCol w:w="7555"/>
      </w:tblGrid>
      <w:tr w:rsidR="00F13B13" w:rsidTr="00907A66">
        <w:tc>
          <w:tcPr>
            <w:tcW w:w="775" w:type="dxa"/>
          </w:tcPr>
          <w:p w:rsidR="00F13B13" w:rsidRPr="00832DFD" w:rsidRDefault="00F13B13" w:rsidP="00F13B13">
            <w:pPr>
              <w:jc w:val="center"/>
              <w:rPr>
                <w:rFonts w:ascii="Times New Roman" w:hAnsi="Times New Roman" w:cs="Times New Roman"/>
                <w:b/>
                <w:sz w:val="24"/>
                <w:szCs w:val="24"/>
              </w:rPr>
            </w:pPr>
            <w:r w:rsidRPr="00832DFD">
              <w:rPr>
                <w:rFonts w:ascii="Times New Roman" w:hAnsi="Times New Roman" w:cs="Times New Roman"/>
                <w:b/>
                <w:sz w:val="24"/>
                <w:szCs w:val="24"/>
              </w:rPr>
              <w:t>№</w:t>
            </w:r>
          </w:p>
        </w:tc>
        <w:tc>
          <w:tcPr>
            <w:tcW w:w="7555" w:type="dxa"/>
          </w:tcPr>
          <w:p w:rsidR="00F13B13" w:rsidRPr="00832DFD" w:rsidRDefault="00F13B13" w:rsidP="00F13B13">
            <w:pPr>
              <w:rPr>
                <w:rFonts w:ascii="Times New Roman" w:hAnsi="Times New Roman" w:cs="Times New Roman"/>
                <w:b/>
                <w:sz w:val="24"/>
                <w:szCs w:val="24"/>
              </w:rPr>
            </w:pPr>
            <w:r w:rsidRPr="00832DFD">
              <w:rPr>
                <w:rFonts w:ascii="Times New Roman" w:hAnsi="Times New Roman" w:cs="Times New Roman"/>
                <w:b/>
                <w:sz w:val="24"/>
                <w:szCs w:val="24"/>
              </w:rPr>
              <w:t xml:space="preserve">Наименование </w:t>
            </w:r>
          </w:p>
        </w:tc>
      </w:tr>
      <w:tr w:rsidR="00F13B13" w:rsidTr="00907A66">
        <w:tc>
          <w:tcPr>
            <w:tcW w:w="775" w:type="dxa"/>
          </w:tcPr>
          <w:p w:rsidR="00F13B13" w:rsidRPr="00832DFD" w:rsidRDefault="00907A66" w:rsidP="004F4836">
            <w:pPr>
              <w:rPr>
                <w:rFonts w:ascii="Times New Roman" w:hAnsi="Times New Roman" w:cs="Times New Roman"/>
                <w:sz w:val="24"/>
                <w:szCs w:val="24"/>
              </w:rPr>
            </w:pPr>
            <w:r w:rsidRPr="00832DFD">
              <w:rPr>
                <w:rFonts w:ascii="Times New Roman" w:hAnsi="Times New Roman" w:cs="Times New Roman"/>
                <w:sz w:val="24"/>
                <w:szCs w:val="24"/>
              </w:rPr>
              <w:t>1.</w:t>
            </w:r>
          </w:p>
        </w:tc>
        <w:tc>
          <w:tcPr>
            <w:tcW w:w="7555" w:type="dxa"/>
          </w:tcPr>
          <w:p w:rsidR="00F13B13" w:rsidRPr="00832DFD" w:rsidRDefault="00907A66" w:rsidP="00F13B13">
            <w:pPr>
              <w:rPr>
                <w:rFonts w:ascii="Times New Roman" w:hAnsi="Times New Roman" w:cs="Times New Roman"/>
                <w:sz w:val="24"/>
                <w:szCs w:val="24"/>
              </w:rPr>
            </w:pPr>
            <w:r w:rsidRPr="00832DFD">
              <w:rPr>
                <w:rFonts w:ascii="Times New Roman" w:hAnsi="Times New Roman" w:cs="Times New Roman"/>
                <w:sz w:val="24"/>
                <w:szCs w:val="24"/>
              </w:rPr>
              <w:t>Социально- экономических дисциплин</w:t>
            </w:r>
          </w:p>
        </w:tc>
      </w:tr>
      <w:tr w:rsidR="00F13B13" w:rsidTr="00907A66">
        <w:tc>
          <w:tcPr>
            <w:tcW w:w="775" w:type="dxa"/>
          </w:tcPr>
          <w:p w:rsidR="00F13B13" w:rsidRPr="00832DFD" w:rsidRDefault="00907A66" w:rsidP="004F4836">
            <w:pPr>
              <w:rPr>
                <w:rFonts w:ascii="Times New Roman" w:hAnsi="Times New Roman" w:cs="Times New Roman"/>
                <w:sz w:val="24"/>
                <w:szCs w:val="24"/>
              </w:rPr>
            </w:pPr>
            <w:r w:rsidRPr="00832DFD">
              <w:rPr>
                <w:rFonts w:ascii="Times New Roman" w:hAnsi="Times New Roman" w:cs="Times New Roman"/>
                <w:sz w:val="24"/>
                <w:szCs w:val="24"/>
              </w:rPr>
              <w:t>2.</w:t>
            </w:r>
          </w:p>
        </w:tc>
        <w:tc>
          <w:tcPr>
            <w:tcW w:w="7555" w:type="dxa"/>
          </w:tcPr>
          <w:p w:rsidR="00F13B13" w:rsidRPr="00832DFD" w:rsidRDefault="00907A66" w:rsidP="00F13B13">
            <w:pPr>
              <w:rPr>
                <w:rFonts w:ascii="Times New Roman" w:hAnsi="Times New Roman" w:cs="Times New Roman"/>
                <w:sz w:val="24"/>
                <w:szCs w:val="24"/>
              </w:rPr>
            </w:pPr>
            <w:r w:rsidRPr="00832DFD">
              <w:rPr>
                <w:rFonts w:ascii="Times New Roman" w:hAnsi="Times New Roman" w:cs="Times New Roman"/>
                <w:sz w:val="24"/>
                <w:szCs w:val="24"/>
              </w:rPr>
              <w:t xml:space="preserve">Иностранного языка </w:t>
            </w:r>
          </w:p>
        </w:tc>
      </w:tr>
      <w:tr w:rsidR="00F13B13" w:rsidTr="00907A66">
        <w:tc>
          <w:tcPr>
            <w:tcW w:w="775" w:type="dxa"/>
          </w:tcPr>
          <w:p w:rsidR="00F13B13" w:rsidRPr="00832DFD" w:rsidRDefault="00907A66" w:rsidP="004F4836">
            <w:pPr>
              <w:rPr>
                <w:rFonts w:ascii="Times New Roman" w:hAnsi="Times New Roman" w:cs="Times New Roman"/>
                <w:sz w:val="24"/>
                <w:szCs w:val="24"/>
              </w:rPr>
            </w:pPr>
            <w:r w:rsidRPr="00832DFD">
              <w:rPr>
                <w:rFonts w:ascii="Times New Roman" w:hAnsi="Times New Roman" w:cs="Times New Roman"/>
                <w:sz w:val="24"/>
                <w:szCs w:val="24"/>
              </w:rPr>
              <w:t>3.</w:t>
            </w:r>
          </w:p>
        </w:tc>
        <w:tc>
          <w:tcPr>
            <w:tcW w:w="7555" w:type="dxa"/>
          </w:tcPr>
          <w:p w:rsidR="00F13B13" w:rsidRPr="00832DFD" w:rsidRDefault="00907A66" w:rsidP="00F13B13">
            <w:pPr>
              <w:rPr>
                <w:rFonts w:ascii="Times New Roman" w:hAnsi="Times New Roman" w:cs="Times New Roman"/>
                <w:sz w:val="24"/>
                <w:szCs w:val="24"/>
              </w:rPr>
            </w:pPr>
            <w:r w:rsidRPr="00832DFD">
              <w:rPr>
                <w:rFonts w:ascii="Times New Roman" w:hAnsi="Times New Roman" w:cs="Times New Roman"/>
                <w:sz w:val="24"/>
                <w:szCs w:val="24"/>
              </w:rPr>
              <w:t>Математических дисциплин</w:t>
            </w:r>
          </w:p>
        </w:tc>
      </w:tr>
      <w:tr w:rsidR="00F13B13" w:rsidTr="00907A66">
        <w:tc>
          <w:tcPr>
            <w:tcW w:w="775" w:type="dxa"/>
          </w:tcPr>
          <w:p w:rsidR="00F13B13" w:rsidRPr="00832DFD" w:rsidRDefault="00907A66" w:rsidP="004F4836">
            <w:pPr>
              <w:pStyle w:val="a3"/>
              <w:ind w:left="644" w:hanging="644"/>
              <w:rPr>
                <w:rFonts w:ascii="Times New Roman" w:hAnsi="Times New Roman" w:cs="Times New Roman"/>
                <w:sz w:val="24"/>
                <w:szCs w:val="24"/>
              </w:rPr>
            </w:pPr>
            <w:r w:rsidRPr="00832DFD">
              <w:rPr>
                <w:rFonts w:ascii="Times New Roman" w:hAnsi="Times New Roman" w:cs="Times New Roman"/>
                <w:sz w:val="24"/>
                <w:szCs w:val="24"/>
              </w:rPr>
              <w:t>4.</w:t>
            </w:r>
          </w:p>
        </w:tc>
        <w:tc>
          <w:tcPr>
            <w:tcW w:w="7555" w:type="dxa"/>
          </w:tcPr>
          <w:p w:rsidR="00F13B13" w:rsidRPr="00832DFD" w:rsidRDefault="00907A66" w:rsidP="00F13B13">
            <w:pPr>
              <w:rPr>
                <w:rFonts w:ascii="Times New Roman" w:hAnsi="Times New Roman" w:cs="Times New Roman"/>
                <w:sz w:val="24"/>
                <w:szCs w:val="24"/>
              </w:rPr>
            </w:pPr>
            <w:r w:rsidRPr="00832DFD">
              <w:rPr>
                <w:rFonts w:ascii="Times New Roman" w:hAnsi="Times New Roman" w:cs="Times New Roman"/>
                <w:sz w:val="24"/>
                <w:szCs w:val="24"/>
              </w:rPr>
              <w:t>Естественно научных дисциплин</w:t>
            </w:r>
          </w:p>
        </w:tc>
      </w:tr>
      <w:tr w:rsidR="00F13B13" w:rsidTr="00907A66">
        <w:tc>
          <w:tcPr>
            <w:tcW w:w="775" w:type="dxa"/>
          </w:tcPr>
          <w:p w:rsidR="00F13B13" w:rsidRPr="00832DFD" w:rsidRDefault="00FC69BD" w:rsidP="004F4836">
            <w:pPr>
              <w:rPr>
                <w:rFonts w:ascii="Times New Roman" w:hAnsi="Times New Roman" w:cs="Times New Roman"/>
                <w:sz w:val="24"/>
                <w:szCs w:val="24"/>
              </w:rPr>
            </w:pPr>
            <w:r w:rsidRPr="00832DFD">
              <w:rPr>
                <w:rFonts w:ascii="Times New Roman" w:hAnsi="Times New Roman" w:cs="Times New Roman"/>
                <w:sz w:val="24"/>
                <w:szCs w:val="24"/>
              </w:rPr>
              <w:t>5.</w:t>
            </w:r>
          </w:p>
        </w:tc>
        <w:tc>
          <w:tcPr>
            <w:tcW w:w="7555" w:type="dxa"/>
          </w:tcPr>
          <w:p w:rsidR="00F13B13" w:rsidRPr="00832DFD" w:rsidRDefault="00FC69BD" w:rsidP="00F13B13">
            <w:pPr>
              <w:rPr>
                <w:rFonts w:ascii="Times New Roman" w:hAnsi="Times New Roman" w:cs="Times New Roman"/>
                <w:sz w:val="24"/>
                <w:szCs w:val="24"/>
              </w:rPr>
            </w:pPr>
            <w:r w:rsidRPr="00832DFD">
              <w:rPr>
                <w:rFonts w:ascii="Times New Roman" w:hAnsi="Times New Roman" w:cs="Times New Roman"/>
                <w:sz w:val="24"/>
                <w:szCs w:val="24"/>
              </w:rPr>
              <w:t>Информатики</w:t>
            </w:r>
          </w:p>
        </w:tc>
      </w:tr>
      <w:tr w:rsidR="00F13B13" w:rsidTr="00907A66">
        <w:tc>
          <w:tcPr>
            <w:tcW w:w="775" w:type="dxa"/>
          </w:tcPr>
          <w:p w:rsidR="00F13B13" w:rsidRPr="00832DFD" w:rsidRDefault="00FC69BD" w:rsidP="004F4836">
            <w:pPr>
              <w:rPr>
                <w:rFonts w:ascii="Times New Roman" w:hAnsi="Times New Roman" w:cs="Times New Roman"/>
                <w:sz w:val="24"/>
                <w:szCs w:val="24"/>
              </w:rPr>
            </w:pPr>
            <w:r w:rsidRPr="00832DFD">
              <w:rPr>
                <w:rFonts w:ascii="Times New Roman" w:hAnsi="Times New Roman" w:cs="Times New Roman"/>
                <w:sz w:val="24"/>
                <w:szCs w:val="24"/>
              </w:rPr>
              <w:t>6.</w:t>
            </w:r>
          </w:p>
        </w:tc>
        <w:tc>
          <w:tcPr>
            <w:tcW w:w="7555" w:type="dxa"/>
          </w:tcPr>
          <w:p w:rsidR="00F13B13" w:rsidRPr="00832DFD" w:rsidRDefault="00FC69BD" w:rsidP="00F13B13">
            <w:pPr>
              <w:rPr>
                <w:rFonts w:ascii="Times New Roman" w:hAnsi="Times New Roman" w:cs="Times New Roman"/>
                <w:sz w:val="24"/>
                <w:szCs w:val="24"/>
              </w:rPr>
            </w:pPr>
            <w:r w:rsidRPr="00832DFD">
              <w:rPr>
                <w:rFonts w:ascii="Times New Roman" w:hAnsi="Times New Roman" w:cs="Times New Roman"/>
                <w:sz w:val="24"/>
                <w:szCs w:val="24"/>
              </w:rPr>
              <w:t xml:space="preserve">Безопасность жизнедеятельность </w:t>
            </w:r>
          </w:p>
        </w:tc>
      </w:tr>
      <w:tr w:rsidR="00F13B13" w:rsidTr="00907A66">
        <w:trPr>
          <w:trHeight w:val="130"/>
        </w:trPr>
        <w:tc>
          <w:tcPr>
            <w:tcW w:w="775" w:type="dxa"/>
            <w:tcBorders>
              <w:bottom w:val="single" w:sz="4" w:space="0" w:color="auto"/>
            </w:tcBorders>
          </w:tcPr>
          <w:p w:rsidR="00F13B13"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7.</w:t>
            </w:r>
          </w:p>
        </w:tc>
        <w:tc>
          <w:tcPr>
            <w:tcW w:w="7555" w:type="dxa"/>
            <w:tcBorders>
              <w:bottom w:val="single" w:sz="4" w:space="0" w:color="auto"/>
            </w:tcBorders>
          </w:tcPr>
          <w:p w:rsidR="00F13B13" w:rsidRPr="00832DFD" w:rsidRDefault="004F4836" w:rsidP="00F13B13">
            <w:pPr>
              <w:rPr>
                <w:rFonts w:ascii="Times New Roman" w:hAnsi="Times New Roman" w:cs="Times New Roman"/>
                <w:sz w:val="24"/>
                <w:szCs w:val="24"/>
              </w:rPr>
            </w:pPr>
            <w:r w:rsidRPr="00832DFD">
              <w:rPr>
                <w:rFonts w:ascii="Times New Roman" w:hAnsi="Times New Roman" w:cs="Times New Roman"/>
                <w:sz w:val="24"/>
                <w:szCs w:val="24"/>
              </w:rPr>
              <w:t>Метрологии и стандартизации</w:t>
            </w:r>
          </w:p>
        </w:tc>
      </w:tr>
      <w:tr w:rsidR="00F13B13" w:rsidTr="00907A66">
        <w:trPr>
          <w:trHeight w:val="103"/>
        </w:trPr>
        <w:tc>
          <w:tcPr>
            <w:tcW w:w="775" w:type="dxa"/>
            <w:tcBorders>
              <w:top w:val="single" w:sz="4" w:space="0" w:color="auto"/>
              <w:bottom w:val="single" w:sz="4" w:space="0" w:color="auto"/>
            </w:tcBorders>
          </w:tcPr>
          <w:p w:rsidR="00F13B13"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8.</w:t>
            </w:r>
          </w:p>
        </w:tc>
        <w:tc>
          <w:tcPr>
            <w:tcW w:w="7555" w:type="dxa"/>
            <w:tcBorders>
              <w:top w:val="single" w:sz="4" w:space="0" w:color="auto"/>
              <w:bottom w:val="single" w:sz="4" w:space="0" w:color="auto"/>
            </w:tcBorders>
          </w:tcPr>
          <w:p w:rsidR="004F4836"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 xml:space="preserve">Лаборатория «Вычислительной техники, архитектуры </w:t>
            </w:r>
            <w:proofErr w:type="gramStart"/>
            <w:r w:rsidRPr="00832DFD">
              <w:rPr>
                <w:rFonts w:ascii="Times New Roman" w:hAnsi="Times New Roman" w:cs="Times New Roman"/>
                <w:sz w:val="24"/>
                <w:szCs w:val="24"/>
              </w:rPr>
              <w:t>персонального</w:t>
            </w:r>
            <w:proofErr w:type="gramEnd"/>
          </w:p>
          <w:p w:rsidR="00F13B13"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компьютера и периферийных устройств»</w:t>
            </w:r>
          </w:p>
        </w:tc>
      </w:tr>
      <w:tr w:rsidR="00F13B13" w:rsidTr="00907A66">
        <w:trPr>
          <w:trHeight w:val="113"/>
        </w:trPr>
        <w:tc>
          <w:tcPr>
            <w:tcW w:w="775" w:type="dxa"/>
            <w:tcBorders>
              <w:top w:val="single" w:sz="4" w:space="0" w:color="auto"/>
              <w:bottom w:val="single" w:sz="4" w:space="0" w:color="auto"/>
            </w:tcBorders>
          </w:tcPr>
          <w:p w:rsidR="00F13B13"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9.</w:t>
            </w:r>
          </w:p>
        </w:tc>
        <w:tc>
          <w:tcPr>
            <w:tcW w:w="7555" w:type="dxa"/>
            <w:tcBorders>
              <w:top w:val="single" w:sz="4" w:space="0" w:color="auto"/>
              <w:bottom w:val="single" w:sz="4" w:space="0" w:color="auto"/>
            </w:tcBorders>
          </w:tcPr>
          <w:p w:rsidR="004F4836"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 xml:space="preserve">Лаборатория «Программного обеспечения и сопровождения </w:t>
            </w:r>
            <w:proofErr w:type="gramStart"/>
            <w:r w:rsidRPr="00832DFD">
              <w:rPr>
                <w:rFonts w:ascii="Times New Roman" w:hAnsi="Times New Roman" w:cs="Times New Roman"/>
                <w:sz w:val="24"/>
                <w:szCs w:val="24"/>
              </w:rPr>
              <w:t>компьютерных</w:t>
            </w:r>
            <w:proofErr w:type="gramEnd"/>
          </w:p>
          <w:p w:rsidR="00F13B13"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систем»</w:t>
            </w:r>
          </w:p>
        </w:tc>
      </w:tr>
      <w:tr w:rsidR="00F13B13" w:rsidTr="00907A66">
        <w:trPr>
          <w:trHeight w:val="120"/>
        </w:trPr>
        <w:tc>
          <w:tcPr>
            <w:tcW w:w="775" w:type="dxa"/>
            <w:tcBorders>
              <w:top w:val="single" w:sz="4" w:space="0" w:color="auto"/>
              <w:bottom w:val="single" w:sz="4" w:space="0" w:color="auto"/>
            </w:tcBorders>
          </w:tcPr>
          <w:p w:rsidR="00F13B13"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10.</w:t>
            </w:r>
          </w:p>
        </w:tc>
        <w:tc>
          <w:tcPr>
            <w:tcW w:w="7555" w:type="dxa"/>
            <w:tcBorders>
              <w:top w:val="single" w:sz="4" w:space="0" w:color="auto"/>
              <w:bottom w:val="single" w:sz="4" w:space="0" w:color="auto"/>
            </w:tcBorders>
          </w:tcPr>
          <w:p w:rsidR="00F13B13" w:rsidRPr="00832DFD" w:rsidRDefault="004F4836" w:rsidP="00F13B13">
            <w:pPr>
              <w:rPr>
                <w:rFonts w:ascii="Times New Roman" w:hAnsi="Times New Roman" w:cs="Times New Roman"/>
                <w:sz w:val="24"/>
                <w:szCs w:val="24"/>
              </w:rPr>
            </w:pPr>
            <w:r w:rsidRPr="00832DFD">
              <w:rPr>
                <w:rFonts w:ascii="Times New Roman" w:hAnsi="Times New Roman" w:cs="Times New Roman"/>
                <w:sz w:val="24"/>
                <w:szCs w:val="24"/>
              </w:rPr>
              <w:t>Лаборатория «Программирования и баз данных»</w:t>
            </w:r>
          </w:p>
        </w:tc>
      </w:tr>
      <w:tr w:rsidR="00F13B13" w:rsidTr="00907A66">
        <w:trPr>
          <w:trHeight w:val="103"/>
        </w:trPr>
        <w:tc>
          <w:tcPr>
            <w:tcW w:w="775" w:type="dxa"/>
            <w:tcBorders>
              <w:top w:val="single" w:sz="4" w:space="0" w:color="auto"/>
              <w:bottom w:val="single" w:sz="4" w:space="0" w:color="auto"/>
            </w:tcBorders>
          </w:tcPr>
          <w:p w:rsidR="00F13B13"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11.</w:t>
            </w:r>
          </w:p>
        </w:tc>
        <w:tc>
          <w:tcPr>
            <w:tcW w:w="7555" w:type="dxa"/>
            <w:tcBorders>
              <w:top w:val="single" w:sz="4" w:space="0" w:color="auto"/>
              <w:bottom w:val="single" w:sz="4" w:space="0" w:color="auto"/>
            </w:tcBorders>
          </w:tcPr>
          <w:p w:rsidR="004F4836"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Лаборатория «Организации и принципов построения информационных</w:t>
            </w:r>
          </w:p>
          <w:p w:rsidR="00F13B13"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систем»</w:t>
            </w:r>
          </w:p>
        </w:tc>
      </w:tr>
      <w:tr w:rsidR="00F13B13" w:rsidTr="00907A66">
        <w:trPr>
          <w:trHeight w:val="113"/>
        </w:trPr>
        <w:tc>
          <w:tcPr>
            <w:tcW w:w="775" w:type="dxa"/>
            <w:tcBorders>
              <w:top w:val="single" w:sz="4" w:space="0" w:color="auto"/>
              <w:bottom w:val="single" w:sz="4" w:space="0" w:color="auto"/>
            </w:tcBorders>
          </w:tcPr>
          <w:p w:rsidR="00F13B13" w:rsidRPr="00832DFD" w:rsidRDefault="004F4836" w:rsidP="004F4836">
            <w:pPr>
              <w:rPr>
                <w:rFonts w:ascii="Times New Roman" w:hAnsi="Times New Roman" w:cs="Times New Roman"/>
                <w:sz w:val="24"/>
                <w:szCs w:val="24"/>
              </w:rPr>
            </w:pPr>
            <w:r w:rsidRPr="00832DFD">
              <w:rPr>
                <w:rFonts w:ascii="Times New Roman" w:hAnsi="Times New Roman" w:cs="Times New Roman"/>
                <w:sz w:val="24"/>
                <w:szCs w:val="24"/>
              </w:rPr>
              <w:t>12.</w:t>
            </w:r>
          </w:p>
        </w:tc>
        <w:tc>
          <w:tcPr>
            <w:tcW w:w="7555" w:type="dxa"/>
            <w:tcBorders>
              <w:top w:val="single" w:sz="4" w:space="0" w:color="auto"/>
              <w:bottom w:val="single" w:sz="4" w:space="0" w:color="auto"/>
            </w:tcBorders>
          </w:tcPr>
          <w:p w:rsidR="00F13B13" w:rsidRPr="00832DFD" w:rsidRDefault="004F4836" w:rsidP="00F13B13">
            <w:pPr>
              <w:rPr>
                <w:rFonts w:ascii="Times New Roman" w:hAnsi="Times New Roman" w:cs="Times New Roman"/>
                <w:sz w:val="24"/>
                <w:szCs w:val="24"/>
              </w:rPr>
            </w:pPr>
            <w:r w:rsidRPr="00832DFD">
              <w:rPr>
                <w:rFonts w:ascii="Times New Roman" w:hAnsi="Times New Roman" w:cs="Times New Roman"/>
                <w:sz w:val="24"/>
                <w:szCs w:val="24"/>
              </w:rPr>
              <w:t xml:space="preserve">Спортивный зал </w:t>
            </w:r>
          </w:p>
        </w:tc>
      </w:tr>
      <w:tr w:rsidR="004F4836" w:rsidTr="00832DFD">
        <w:trPr>
          <w:trHeight w:val="219"/>
        </w:trPr>
        <w:tc>
          <w:tcPr>
            <w:tcW w:w="775" w:type="dxa"/>
            <w:tcBorders>
              <w:top w:val="single" w:sz="4" w:space="0" w:color="auto"/>
            </w:tcBorders>
          </w:tcPr>
          <w:p w:rsidR="004F4836" w:rsidRDefault="004F4836" w:rsidP="004F4836">
            <w:pPr>
              <w:rPr>
                <w:rFonts w:ascii="Times New Roman" w:hAnsi="Times New Roman" w:cs="Times New Roman"/>
              </w:rPr>
            </w:pPr>
            <w:r>
              <w:rPr>
                <w:rFonts w:ascii="Times New Roman" w:hAnsi="Times New Roman" w:cs="Times New Roman"/>
              </w:rPr>
              <w:t>13.</w:t>
            </w:r>
          </w:p>
        </w:tc>
        <w:tc>
          <w:tcPr>
            <w:tcW w:w="7555" w:type="dxa"/>
            <w:tcBorders>
              <w:top w:val="single" w:sz="4" w:space="0" w:color="auto"/>
            </w:tcBorders>
          </w:tcPr>
          <w:p w:rsidR="004F4836" w:rsidRDefault="004F4836" w:rsidP="00F13B13">
            <w:pPr>
              <w:rPr>
                <w:rFonts w:ascii="Times New Roman" w:hAnsi="Times New Roman" w:cs="Times New Roman"/>
              </w:rPr>
            </w:pPr>
            <w:r>
              <w:rPr>
                <w:rFonts w:ascii="Times New Roman" w:hAnsi="Times New Roman" w:cs="Times New Roman"/>
              </w:rPr>
              <w:t xml:space="preserve">Актовый зал </w:t>
            </w:r>
          </w:p>
        </w:tc>
      </w:tr>
    </w:tbl>
    <w:p w:rsidR="00F13B13" w:rsidRPr="00F13B13" w:rsidRDefault="00F13B13" w:rsidP="00F13B13">
      <w:pPr>
        <w:spacing w:after="0"/>
        <w:rPr>
          <w:rFonts w:ascii="Times New Roman" w:hAnsi="Times New Roman" w:cs="Times New Roman"/>
        </w:rPr>
      </w:pPr>
    </w:p>
    <w:sectPr w:rsidR="00F13B13" w:rsidRPr="00F13B13" w:rsidSect="00A40AF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942D0"/>
    <w:multiLevelType w:val="multilevel"/>
    <w:tmpl w:val="2C8A0B40"/>
    <w:lvl w:ilvl="0">
      <w:start w:val="1"/>
      <w:numFmt w:val="decimal"/>
      <w:lvlText w:val="%1."/>
      <w:lvlJc w:val="left"/>
      <w:pPr>
        <w:ind w:left="644" w:hanging="360"/>
      </w:pPr>
      <w:rPr>
        <w:rFonts w:hint="default"/>
      </w:rPr>
    </w:lvl>
    <w:lvl w:ilvl="1">
      <w:start w:val="2"/>
      <w:numFmt w:val="decimal"/>
      <w:isLgl/>
      <w:lvlText w:val="%1.%2."/>
      <w:lvlJc w:val="left"/>
      <w:pPr>
        <w:ind w:left="1365" w:hanging="372"/>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909" w:hanging="108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6687" w:hanging="1440"/>
      </w:pPr>
      <w:rPr>
        <w:rFonts w:hint="default"/>
      </w:rPr>
    </w:lvl>
    <w:lvl w:ilvl="8">
      <w:start w:val="1"/>
      <w:numFmt w:val="decimal"/>
      <w:isLgl/>
      <w:lvlText w:val="%1.%2.%3.%4.%5.%6.%7.%8.%9."/>
      <w:lvlJc w:val="left"/>
      <w:pPr>
        <w:ind w:left="775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A40AFB"/>
    <w:rsid w:val="000C3968"/>
    <w:rsid w:val="000F1B5C"/>
    <w:rsid w:val="001F09A3"/>
    <w:rsid w:val="0024454E"/>
    <w:rsid w:val="002B25FD"/>
    <w:rsid w:val="00306ABD"/>
    <w:rsid w:val="003C24B0"/>
    <w:rsid w:val="004F4836"/>
    <w:rsid w:val="005A32BA"/>
    <w:rsid w:val="00832DFD"/>
    <w:rsid w:val="00907A66"/>
    <w:rsid w:val="00A40AFB"/>
    <w:rsid w:val="00B5355A"/>
    <w:rsid w:val="00BF42FC"/>
    <w:rsid w:val="00C64E12"/>
    <w:rsid w:val="00D949E5"/>
    <w:rsid w:val="00DF50B4"/>
    <w:rsid w:val="00E76957"/>
    <w:rsid w:val="00F13B13"/>
    <w:rsid w:val="00FC6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957"/>
    <w:pPr>
      <w:ind w:left="720"/>
      <w:contextualSpacing/>
    </w:pPr>
  </w:style>
  <w:style w:type="table" w:styleId="a4">
    <w:name w:val="Table Grid"/>
    <w:basedOn w:val="a1"/>
    <w:uiPriority w:val="59"/>
    <w:rsid w:val="00D94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6</Pages>
  <Words>1584</Words>
  <Characters>9034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dc:creator>
  <cp:keywords/>
  <dc:description/>
  <cp:lastModifiedBy>ЕЕ</cp:lastModifiedBy>
  <cp:revision>11</cp:revision>
  <cp:lastPrinted>2024-12-05T08:38:00Z</cp:lastPrinted>
  <dcterms:created xsi:type="dcterms:W3CDTF">2024-10-09T13:05:00Z</dcterms:created>
  <dcterms:modified xsi:type="dcterms:W3CDTF">2024-12-05T08:38:00Z</dcterms:modified>
</cp:coreProperties>
</file>